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4AE8" w14:textId="2C228981" w:rsidR="00CC22A6" w:rsidRPr="00DD6385" w:rsidRDefault="00CC22A6" w:rsidP="00EC70AD">
      <w:pPr>
        <w:pStyle w:val="Zkladntextodsazen2"/>
        <w:ind w:left="0"/>
        <w:jc w:val="center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b/>
          <w:bCs/>
          <w:szCs w:val="28"/>
          <w:u w:val="single"/>
        </w:rPr>
        <w:t>Informa</w:t>
      </w:r>
      <w:r w:rsidR="00875374" w:rsidRPr="00DD6385">
        <w:rPr>
          <w:rFonts w:ascii="Arial" w:hAnsi="Arial"/>
          <w:b/>
          <w:bCs/>
          <w:szCs w:val="28"/>
          <w:u w:val="single"/>
        </w:rPr>
        <w:t>ce</w:t>
      </w:r>
      <w:r w:rsidRPr="00DD6385">
        <w:rPr>
          <w:rFonts w:ascii="Arial" w:hAnsi="Arial"/>
          <w:b/>
          <w:bCs/>
          <w:szCs w:val="28"/>
          <w:u w:val="single"/>
        </w:rPr>
        <w:t xml:space="preserve"> s pravidly pro podávání a vyřizování stížností</w:t>
      </w:r>
      <w:r w:rsidRPr="00DD6385">
        <w:rPr>
          <w:rFonts w:ascii="Arial" w:hAnsi="Arial"/>
          <w:b/>
          <w:bCs/>
          <w:sz w:val="24"/>
          <w:szCs w:val="24"/>
          <w:u w:val="single"/>
        </w:rPr>
        <w:t xml:space="preserve"> </w:t>
      </w:r>
      <w:r w:rsidR="00EC70AD" w:rsidRPr="00DD6385">
        <w:rPr>
          <w:rFonts w:ascii="Arial" w:hAnsi="Arial"/>
          <w:b/>
          <w:bCs/>
          <w:sz w:val="24"/>
          <w:szCs w:val="24"/>
          <w:u w:val="single"/>
        </w:rPr>
        <w:br/>
      </w:r>
      <w:r w:rsidR="00646774" w:rsidRPr="00DD6385">
        <w:rPr>
          <w:rFonts w:ascii="Arial" w:hAnsi="Arial"/>
          <w:sz w:val="24"/>
          <w:szCs w:val="24"/>
        </w:rPr>
        <w:t>(</w:t>
      </w:r>
      <w:r w:rsidRPr="00DD6385">
        <w:rPr>
          <w:rFonts w:ascii="Arial" w:hAnsi="Arial"/>
          <w:sz w:val="24"/>
          <w:szCs w:val="24"/>
        </w:rPr>
        <w:t>zkrácená verze</w:t>
      </w:r>
      <w:r w:rsidR="00646774" w:rsidRPr="00DD6385">
        <w:rPr>
          <w:rFonts w:ascii="Arial" w:hAnsi="Arial"/>
          <w:sz w:val="24"/>
          <w:szCs w:val="24"/>
        </w:rPr>
        <w:t>)</w:t>
      </w:r>
    </w:p>
    <w:p w14:paraId="004D1520" w14:textId="0AA920A4" w:rsidR="00677497" w:rsidRPr="00DD6385" w:rsidRDefault="00677497" w:rsidP="00EC70AD">
      <w:pPr>
        <w:pStyle w:val="Standard"/>
        <w:jc w:val="center"/>
        <w:rPr>
          <w:rFonts w:ascii="Arial" w:hAnsi="Arial"/>
          <w:b/>
        </w:rPr>
      </w:pPr>
    </w:p>
    <w:p w14:paraId="22333F96" w14:textId="6D2100F1" w:rsidR="007E4F33" w:rsidRPr="00DD6385" w:rsidRDefault="007F6CDC" w:rsidP="00856F46">
      <w:pPr>
        <w:spacing w:after="0"/>
        <w:jc w:val="both"/>
        <w:rPr>
          <w:rFonts w:ascii="Arial" w:hAnsi="Arial" w:cs="Arial"/>
        </w:rPr>
      </w:pPr>
      <w:r w:rsidRPr="00DD6385">
        <w:rPr>
          <w:rFonts w:ascii="Arial" w:hAnsi="Arial" w:cs="Arial"/>
        </w:rPr>
        <w:t xml:space="preserve">V souladu se Standardem kvality sociálních služeb č. 7 – Stížnosti na poskytování sociální služby </w:t>
      </w:r>
      <w:r w:rsidRPr="00DD6385">
        <w:rPr>
          <w:rFonts w:ascii="Arial" w:hAnsi="Arial" w:cs="Arial"/>
          <w:b/>
          <w:bCs/>
        </w:rPr>
        <w:t>mají klienti, jejich zástupci a pracovníci Domova pro seniory Heřmanův Městec (dále jen Domov) možnost uplatnit svoji stížnost či připomínku</w:t>
      </w:r>
      <w:r w:rsidRPr="00DD6385">
        <w:rPr>
          <w:rFonts w:ascii="Arial" w:hAnsi="Arial" w:cs="Arial"/>
        </w:rPr>
        <w:t xml:space="preserve"> na kvalitu nebo způsob poskytování sociální služby. Mohou také podávat své podněty, případně sdělit i své pochvaly.</w:t>
      </w:r>
    </w:p>
    <w:p w14:paraId="0BBA49F1" w14:textId="77777777" w:rsidR="00EC70AD" w:rsidRPr="00DD6385" w:rsidRDefault="00EC70AD" w:rsidP="00EC70AD">
      <w:pPr>
        <w:pStyle w:val="Standard"/>
        <w:jc w:val="both"/>
        <w:rPr>
          <w:rFonts w:ascii="Arial" w:hAnsi="Arial"/>
          <w:color w:val="000000"/>
          <w:sz w:val="6"/>
          <w:szCs w:val="6"/>
        </w:rPr>
      </w:pPr>
    </w:p>
    <w:p w14:paraId="0678A5F2" w14:textId="05C26F24" w:rsidR="00646774" w:rsidRPr="00DD6385" w:rsidRDefault="00677497" w:rsidP="00DA5870">
      <w:pPr>
        <w:pStyle w:val="Standard"/>
        <w:spacing w:after="120"/>
        <w:jc w:val="both"/>
        <w:rPr>
          <w:rFonts w:ascii="Arial" w:hAnsi="Arial"/>
          <w:color w:val="000000"/>
        </w:rPr>
      </w:pPr>
      <w:r w:rsidRPr="00DD6385">
        <w:rPr>
          <w:rFonts w:ascii="Arial" w:hAnsi="Arial"/>
          <w:color w:val="000000"/>
        </w:rPr>
        <w:t xml:space="preserve">Pro Domov představují stížnosti důležitý zdroj informací, zda služba odpovídá potřebám klientů </w:t>
      </w:r>
      <w:r w:rsidR="00DD6385">
        <w:rPr>
          <w:rFonts w:ascii="Arial" w:hAnsi="Arial"/>
          <w:color w:val="000000"/>
        </w:rPr>
        <w:br/>
      </w:r>
      <w:r w:rsidRPr="00DD6385">
        <w:rPr>
          <w:rFonts w:ascii="Arial" w:hAnsi="Arial"/>
          <w:color w:val="000000"/>
        </w:rPr>
        <w:t>a zároveň mohou být i podnětem, jak službu zlepšit.</w:t>
      </w:r>
      <w:r w:rsidR="00646774" w:rsidRPr="00DD6385">
        <w:rPr>
          <w:rFonts w:ascii="Arial" w:hAnsi="Arial"/>
          <w:color w:val="000000"/>
        </w:rPr>
        <w:t xml:space="preserve">                                                                          </w:t>
      </w:r>
    </w:p>
    <w:p w14:paraId="7E2AC38C" w14:textId="77777777" w:rsidR="000F6023" w:rsidRPr="00DD6385" w:rsidRDefault="000F6023" w:rsidP="00DA5870">
      <w:pPr>
        <w:pStyle w:val="Nadpis1"/>
        <w:spacing w:after="120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198671615"/>
      <w:bookmarkStart w:id="1" w:name="_Hlk199515006"/>
      <w:r w:rsidRPr="00DD6385">
        <w:rPr>
          <w:rFonts w:ascii="Arial" w:hAnsi="Arial" w:cs="Arial"/>
          <w:b/>
          <w:color w:val="000000" w:themeColor="text1"/>
          <w:sz w:val="24"/>
          <w:szCs w:val="24"/>
        </w:rPr>
        <w:t>Forma podání stížnosti:</w:t>
      </w:r>
    </w:p>
    <w:p w14:paraId="1FE02563" w14:textId="77777777" w:rsidR="000F6023" w:rsidRPr="00DD6385" w:rsidRDefault="000F6023" w:rsidP="000F6023">
      <w:pPr>
        <w:pStyle w:val="Standard"/>
        <w:numPr>
          <w:ilvl w:val="0"/>
          <w:numId w:val="6"/>
        </w:numPr>
        <w:ind w:left="714" w:hanging="357"/>
        <w:jc w:val="both"/>
        <w:rPr>
          <w:rFonts w:ascii="Arial" w:hAnsi="Arial"/>
        </w:rPr>
      </w:pPr>
      <w:bookmarkStart w:id="2" w:name="_Hlk198672138"/>
      <w:r w:rsidRPr="00DD6385">
        <w:rPr>
          <w:rFonts w:ascii="Arial" w:hAnsi="Arial"/>
          <w:b/>
          <w:u w:val="single"/>
        </w:rPr>
        <w:t>Písemné podání</w:t>
      </w:r>
    </w:p>
    <w:p w14:paraId="75070C58" w14:textId="77777777" w:rsidR="000F6023" w:rsidRPr="00DD6385" w:rsidRDefault="000F6023" w:rsidP="000F6023">
      <w:pPr>
        <w:pStyle w:val="Standard"/>
        <w:ind w:left="714"/>
        <w:jc w:val="both"/>
        <w:rPr>
          <w:rFonts w:ascii="Arial" w:hAnsi="Arial"/>
          <w:sz w:val="6"/>
          <w:szCs w:val="6"/>
        </w:rPr>
      </w:pPr>
    </w:p>
    <w:p w14:paraId="2A7193D1" w14:textId="77777777" w:rsidR="000F6023" w:rsidRPr="00DD6385" w:rsidRDefault="000F6023" w:rsidP="000F6023">
      <w:pPr>
        <w:pStyle w:val="Standard"/>
        <w:numPr>
          <w:ilvl w:val="0"/>
          <w:numId w:val="27"/>
        </w:numPr>
        <w:spacing w:after="60"/>
        <w:jc w:val="both"/>
        <w:rPr>
          <w:rFonts w:ascii="Arial" w:hAnsi="Arial"/>
        </w:rPr>
      </w:pPr>
      <w:r w:rsidRPr="00DD6385">
        <w:rPr>
          <w:rFonts w:ascii="Arial" w:hAnsi="Arial"/>
          <w:b/>
          <w:color w:val="000000"/>
        </w:rPr>
        <w:t xml:space="preserve">Osobním předáním </w:t>
      </w:r>
      <w:r w:rsidRPr="00DD6385">
        <w:rPr>
          <w:rFonts w:ascii="Arial" w:hAnsi="Arial"/>
          <w:color w:val="000000"/>
        </w:rPr>
        <w:t>kterémukoliv pracovníkovi.</w:t>
      </w:r>
    </w:p>
    <w:p w14:paraId="6240788A" w14:textId="77777777" w:rsidR="000F6023" w:rsidRPr="00DD6385" w:rsidRDefault="000F6023" w:rsidP="000F6023">
      <w:pPr>
        <w:pStyle w:val="Standard"/>
        <w:numPr>
          <w:ilvl w:val="0"/>
          <w:numId w:val="27"/>
        </w:numPr>
        <w:spacing w:after="60"/>
        <w:jc w:val="both"/>
        <w:rPr>
          <w:rFonts w:ascii="Arial" w:hAnsi="Arial"/>
        </w:rPr>
      </w:pPr>
      <w:r w:rsidRPr="00DD6385">
        <w:rPr>
          <w:rFonts w:ascii="Arial" w:hAnsi="Arial"/>
          <w:b/>
          <w:color w:val="000000"/>
        </w:rPr>
        <w:t>Poštou</w:t>
      </w:r>
      <w:r w:rsidRPr="00DD6385">
        <w:rPr>
          <w:rFonts w:ascii="Arial" w:hAnsi="Arial"/>
          <w:color w:val="000000"/>
        </w:rPr>
        <w:t xml:space="preserve"> – dopisem na adresu Domov pro seniory Heřmanův Městec, U Bažantnice 63, Heřmanův Městec, PSČ 538 03.</w:t>
      </w:r>
    </w:p>
    <w:p w14:paraId="5E5D2823" w14:textId="77777777" w:rsidR="000F6023" w:rsidRPr="00DD6385" w:rsidRDefault="000F6023" w:rsidP="000F6023">
      <w:pPr>
        <w:pStyle w:val="Standard"/>
        <w:numPr>
          <w:ilvl w:val="0"/>
          <w:numId w:val="27"/>
        </w:numPr>
        <w:spacing w:after="60"/>
        <w:jc w:val="both"/>
        <w:rPr>
          <w:rFonts w:ascii="Arial" w:hAnsi="Arial"/>
        </w:rPr>
      </w:pPr>
      <w:r w:rsidRPr="00DD6385">
        <w:rPr>
          <w:rFonts w:ascii="Arial" w:hAnsi="Arial"/>
          <w:b/>
          <w:color w:val="000000"/>
        </w:rPr>
        <w:t>Elektronickou poštou</w:t>
      </w:r>
      <w:r w:rsidRPr="00DD6385">
        <w:rPr>
          <w:rFonts w:ascii="Arial" w:hAnsi="Arial"/>
          <w:b/>
          <w:color w:val="000000"/>
          <w:u w:val="single"/>
        </w:rPr>
        <w:t xml:space="preserve"> </w:t>
      </w:r>
      <w:r w:rsidRPr="00DD6385">
        <w:rPr>
          <w:rFonts w:ascii="Arial" w:hAnsi="Arial"/>
          <w:color w:val="000000"/>
        </w:rPr>
        <w:t xml:space="preserve">na adresu: </w:t>
      </w:r>
      <w:r w:rsidRPr="00DD6385">
        <w:rPr>
          <w:rFonts w:ascii="Arial" w:hAnsi="Arial"/>
          <w:b/>
          <w:bCs/>
          <w:color w:val="000000"/>
        </w:rPr>
        <w:t>podatelna</w:t>
      </w:r>
      <w:r w:rsidRPr="00DD6385">
        <w:rPr>
          <w:rFonts w:ascii="Arial" w:hAnsi="Arial"/>
          <w:b/>
          <w:color w:val="000000"/>
        </w:rPr>
        <w:t>@dshm.cz</w:t>
      </w:r>
    </w:p>
    <w:p w14:paraId="36D9B709" w14:textId="77777777" w:rsidR="000F6023" w:rsidRPr="00DD6385" w:rsidRDefault="000F6023" w:rsidP="000F6023">
      <w:pPr>
        <w:pStyle w:val="Standard"/>
        <w:numPr>
          <w:ilvl w:val="0"/>
          <w:numId w:val="27"/>
        </w:numPr>
        <w:spacing w:after="60"/>
        <w:jc w:val="both"/>
        <w:rPr>
          <w:rFonts w:ascii="Arial" w:hAnsi="Arial"/>
        </w:rPr>
      </w:pPr>
      <w:r w:rsidRPr="00DD6385">
        <w:rPr>
          <w:rFonts w:ascii="Arial" w:hAnsi="Arial"/>
          <w:color w:val="000000"/>
        </w:rPr>
        <w:t xml:space="preserve">Prostřednictvím </w:t>
      </w:r>
      <w:r w:rsidRPr="00DD6385">
        <w:rPr>
          <w:rFonts w:ascii="Arial" w:hAnsi="Arial"/>
          <w:b/>
          <w:color w:val="000000"/>
        </w:rPr>
        <w:t>schránek důvěry</w:t>
      </w:r>
      <w:r w:rsidRPr="00DD6385">
        <w:rPr>
          <w:rFonts w:ascii="Arial" w:hAnsi="Arial"/>
          <w:color w:val="000000"/>
        </w:rPr>
        <w:t xml:space="preserve">, umístěných k tomuto účelu v přízemí budovy v prostoru u vstupní rampy (mezi recepcí a oddělením 4) a na jednotlivých odděleních. </w:t>
      </w:r>
    </w:p>
    <w:p w14:paraId="594F9275" w14:textId="77777777" w:rsidR="000F6023" w:rsidRPr="00DD6385" w:rsidRDefault="000F6023" w:rsidP="000F6023">
      <w:pPr>
        <w:pStyle w:val="Standard"/>
        <w:numPr>
          <w:ilvl w:val="0"/>
          <w:numId w:val="27"/>
        </w:numPr>
        <w:spacing w:after="60"/>
        <w:jc w:val="both"/>
        <w:rPr>
          <w:rFonts w:ascii="Arial" w:hAnsi="Arial"/>
        </w:rPr>
      </w:pPr>
      <w:r w:rsidRPr="00DD6385">
        <w:rPr>
          <w:rFonts w:ascii="Arial" w:hAnsi="Arial"/>
          <w:color w:val="000000"/>
        </w:rPr>
        <w:t xml:space="preserve">Prostřednictvím </w:t>
      </w:r>
      <w:r w:rsidRPr="00DD6385">
        <w:rPr>
          <w:rFonts w:ascii="Arial" w:hAnsi="Arial"/>
          <w:b/>
          <w:bCs/>
          <w:color w:val="000000"/>
        </w:rPr>
        <w:t>mobilní schránky důvěry</w:t>
      </w:r>
      <w:r w:rsidRPr="00DD6385">
        <w:rPr>
          <w:rFonts w:ascii="Arial" w:hAnsi="Arial"/>
          <w:color w:val="000000"/>
        </w:rPr>
        <w:t xml:space="preserve"> na oddělení.</w:t>
      </w:r>
    </w:p>
    <w:p w14:paraId="5CB28990" w14:textId="77777777" w:rsidR="000F6023" w:rsidRPr="00DD6385" w:rsidRDefault="000F6023" w:rsidP="000F6023">
      <w:pPr>
        <w:pStyle w:val="Standard"/>
        <w:ind w:left="720"/>
        <w:jc w:val="both"/>
        <w:rPr>
          <w:rFonts w:ascii="Arial" w:hAnsi="Arial"/>
          <w:color w:val="000000"/>
          <w:u w:val="single"/>
        </w:rPr>
      </w:pPr>
    </w:p>
    <w:p w14:paraId="48544B34" w14:textId="77777777" w:rsidR="000F6023" w:rsidRPr="00DD6385" w:rsidRDefault="000F6023" w:rsidP="000F6023">
      <w:pPr>
        <w:pStyle w:val="Standard"/>
        <w:numPr>
          <w:ilvl w:val="0"/>
          <w:numId w:val="1"/>
        </w:numPr>
        <w:ind w:left="785"/>
        <w:jc w:val="both"/>
        <w:rPr>
          <w:rFonts w:ascii="Arial" w:hAnsi="Arial"/>
        </w:rPr>
      </w:pPr>
      <w:r w:rsidRPr="00DD6385">
        <w:rPr>
          <w:rFonts w:ascii="Arial" w:hAnsi="Arial"/>
          <w:b/>
          <w:u w:val="single"/>
        </w:rPr>
        <w:t>Ústní nebo telefonické podání</w:t>
      </w:r>
    </w:p>
    <w:p w14:paraId="64D5E753" w14:textId="77777777" w:rsidR="000F6023" w:rsidRPr="00DD6385" w:rsidRDefault="000F6023" w:rsidP="000F6023">
      <w:pPr>
        <w:pStyle w:val="Standard"/>
        <w:ind w:left="785"/>
        <w:jc w:val="both"/>
        <w:rPr>
          <w:rFonts w:ascii="Arial" w:hAnsi="Arial"/>
          <w:sz w:val="6"/>
          <w:szCs w:val="6"/>
        </w:rPr>
      </w:pPr>
    </w:p>
    <w:p w14:paraId="7D184865" w14:textId="77777777" w:rsidR="000F6023" w:rsidRPr="00DD6385" w:rsidRDefault="000F6023" w:rsidP="000F6023">
      <w:pPr>
        <w:pStyle w:val="Standard"/>
        <w:numPr>
          <w:ilvl w:val="0"/>
          <w:numId w:val="22"/>
        </w:numPr>
        <w:spacing w:after="60"/>
        <w:ind w:left="1069"/>
        <w:jc w:val="both"/>
        <w:rPr>
          <w:rFonts w:ascii="Arial" w:hAnsi="Arial"/>
        </w:rPr>
      </w:pPr>
      <w:r w:rsidRPr="00DD6385">
        <w:rPr>
          <w:rFonts w:ascii="Arial" w:hAnsi="Arial"/>
          <w:b/>
          <w:bCs/>
        </w:rPr>
        <w:t>Stěžovatel může podat stížnost kterémukoliv pracovníkovi</w:t>
      </w:r>
      <w:r w:rsidRPr="00DD6385">
        <w:rPr>
          <w:rFonts w:ascii="Arial" w:hAnsi="Arial"/>
        </w:rPr>
        <w:t>.</w:t>
      </w:r>
    </w:p>
    <w:p w14:paraId="279E4474" w14:textId="77777777" w:rsidR="000F6023" w:rsidRPr="00DD6385" w:rsidRDefault="000F6023" w:rsidP="000F6023">
      <w:pPr>
        <w:pStyle w:val="Zkladntextodsazen2"/>
        <w:numPr>
          <w:ilvl w:val="0"/>
          <w:numId w:val="22"/>
        </w:numPr>
        <w:spacing w:after="60"/>
        <w:ind w:left="1069"/>
        <w:jc w:val="both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 xml:space="preserve">Stěžovatel je vyslechnut a vyzván k písemné formě stížnosti nebo k osobní návštěvě </w:t>
      </w:r>
      <w:r w:rsidRPr="00DD6385">
        <w:rPr>
          <w:rFonts w:ascii="Arial" w:hAnsi="Arial"/>
          <w:sz w:val="24"/>
          <w:szCs w:val="24"/>
        </w:rPr>
        <w:br/>
        <w:t>za účelem sepsání zápisu, pokud je to možné.</w:t>
      </w:r>
    </w:p>
    <w:p w14:paraId="7DB4D00F" w14:textId="4BB9E765" w:rsidR="000F6023" w:rsidRPr="00DD6385" w:rsidRDefault="000F6023" w:rsidP="000F6023">
      <w:pPr>
        <w:pStyle w:val="Zkladntextodsazen2"/>
        <w:numPr>
          <w:ilvl w:val="0"/>
          <w:numId w:val="22"/>
        </w:numPr>
        <w:spacing w:after="60"/>
        <w:ind w:left="1069"/>
        <w:jc w:val="both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 xml:space="preserve">Pokud stížnost stěžovatel nesepíše, pracovník, který stížnost přijímá, obsah stížnosti zapíše do tiskopisu Formulář pro podávání a řešení stížností (Příloha </w:t>
      </w:r>
      <w:r w:rsidR="00DA5870" w:rsidRPr="00DD6385">
        <w:rPr>
          <w:rFonts w:ascii="Arial" w:hAnsi="Arial"/>
          <w:sz w:val="24"/>
          <w:szCs w:val="24"/>
        </w:rPr>
        <w:br/>
      </w:r>
      <w:r w:rsidRPr="00DD6385">
        <w:rPr>
          <w:rFonts w:ascii="Arial" w:hAnsi="Arial"/>
          <w:sz w:val="24"/>
          <w:szCs w:val="24"/>
        </w:rPr>
        <w:t xml:space="preserve">č. 3), kde je zaznamenáno </w:t>
      </w:r>
      <w:r w:rsidRPr="00DD6385">
        <w:rPr>
          <w:rFonts w:ascii="Arial" w:hAnsi="Arial"/>
          <w:b/>
          <w:sz w:val="24"/>
          <w:szCs w:val="24"/>
        </w:rPr>
        <w:t>KDO, KDY, KAM a na CO</w:t>
      </w:r>
      <w:r w:rsidRPr="00DD6385">
        <w:rPr>
          <w:rFonts w:ascii="Arial" w:hAnsi="Arial"/>
          <w:sz w:val="24"/>
          <w:szCs w:val="24"/>
        </w:rPr>
        <w:t xml:space="preserve"> si stěžuje. Výpověď stěžovatele obsahuje konkrétní výroky.</w:t>
      </w:r>
    </w:p>
    <w:p w14:paraId="1C9EB8F3" w14:textId="77777777" w:rsidR="000F6023" w:rsidRPr="00DD6385" w:rsidRDefault="000F6023" w:rsidP="000F6023">
      <w:pPr>
        <w:pStyle w:val="Standard"/>
        <w:numPr>
          <w:ilvl w:val="0"/>
          <w:numId w:val="22"/>
        </w:numPr>
        <w:spacing w:after="60"/>
        <w:ind w:left="1069"/>
        <w:jc w:val="both"/>
        <w:rPr>
          <w:rFonts w:ascii="Arial" w:hAnsi="Arial"/>
        </w:rPr>
      </w:pPr>
      <w:r w:rsidRPr="00DD6385">
        <w:rPr>
          <w:rFonts w:ascii="Arial" w:hAnsi="Arial"/>
        </w:rPr>
        <w:t>Dále postupuje dle pravidel podávání stížností.</w:t>
      </w:r>
      <w:r w:rsidRPr="00DD6385">
        <w:rPr>
          <w:rFonts w:ascii="Arial" w:hAnsi="Arial"/>
        </w:rPr>
        <w:tab/>
      </w:r>
      <w:r w:rsidRPr="00DD6385">
        <w:rPr>
          <w:rFonts w:ascii="Arial" w:hAnsi="Arial"/>
        </w:rPr>
        <w:tab/>
      </w:r>
    </w:p>
    <w:bookmarkEnd w:id="2"/>
    <w:p w14:paraId="102A1287" w14:textId="77777777" w:rsidR="000F6023" w:rsidRPr="00DD6385" w:rsidRDefault="000F6023" w:rsidP="000F6023">
      <w:pPr>
        <w:pStyle w:val="Standard"/>
        <w:rPr>
          <w:rFonts w:ascii="Arial" w:hAnsi="Arial"/>
        </w:rPr>
      </w:pPr>
    </w:p>
    <w:p w14:paraId="39158D20" w14:textId="77777777" w:rsidR="000F6023" w:rsidRPr="00DD6385" w:rsidRDefault="000F6023" w:rsidP="000F6023">
      <w:pPr>
        <w:pStyle w:val="Standard"/>
        <w:numPr>
          <w:ilvl w:val="0"/>
          <w:numId w:val="1"/>
        </w:numPr>
        <w:ind w:left="785"/>
        <w:jc w:val="both"/>
        <w:rPr>
          <w:rFonts w:ascii="Arial" w:hAnsi="Arial"/>
          <w:b/>
          <w:u w:val="single"/>
        </w:rPr>
      </w:pPr>
      <w:r w:rsidRPr="00DD6385">
        <w:rPr>
          <w:rFonts w:ascii="Arial" w:hAnsi="Arial"/>
          <w:b/>
          <w:u w:val="single"/>
        </w:rPr>
        <w:t>Setkání Výboru obyvatel s ředitelem</w:t>
      </w:r>
    </w:p>
    <w:p w14:paraId="0AD3D46D" w14:textId="77777777" w:rsidR="000F6023" w:rsidRPr="00DD6385" w:rsidRDefault="000F6023" w:rsidP="000F6023">
      <w:pPr>
        <w:pStyle w:val="Standard"/>
        <w:ind w:left="567"/>
        <w:jc w:val="both"/>
        <w:rPr>
          <w:rFonts w:ascii="Arial" w:hAnsi="Arial"/>
          <w:b/>
          <w:sz w:val="6"/>
          <w:szCs w:val="6"/>
          <w:u w:val="single"/>
        </w:rPr>
      </w:pPr>
    </w:p>
    <w:p w14:paraId="7B891E3B" w14:textId="0F2E7081" w:rsidR="000F6023" w:rsidRPr="00DD6385" w:rsidRDefault="000F6023" w:rsidP="000F6023">
      <w:pPr>
        <w:pStyle w:val="Standard"/>
        <w:numPr>
          <w:ilvl w:val="0"/>
          <w:numId w:val="24"/>
        </w:numPr>
        <w:spacing w:after="60"/>
        <w:ind w:left="1069"/>
        <w:jc w:val="both"/>
        <w:rPr>
          <w:rFonts w:ascii="Arial" w:hAnsi="Arial"/>
        </w:rPr>
      </w:pPr>
      <w:r w:rsidRPr="00DD6385">
        <w:rPr>
          <w:rFonts w:ascii="Arial" w:hAnsi="Arial"/>
          <w:b/>
          <w:bCs/>
        </w:rPr>
        <w:t>Každého čtvrt roku se uskutečňuje setkání ředitelem s Výborem obyvatel</w:t>
      </w:r>
      <w:r w:rsidRPr="00DD6385">
        <w:rPr>
          <w:rFonts w:ascii="Arial" w:hAnsi="Arial"/>
        </w:rPr>
        <w:t xml:space="preserve"> (dále jen Výbor). Na této schůzce mohou být též podávány stížnosti, podněty, pochvaly </w:t>
      </w:r>
      <w:r w:rsidR="00DD6385">
        <w:rPr>
          <w:rFonts w:ascii="Arial" w:hAnsi="Arial"/>
        </w:rPr>
        <w:br/>
      </w:r>
      <w:r w:rsidRPr="00DD6385">
        <w:rPr>
          <w:rFonts w:ascii="Arial" w:hAnsi="Arial"/>
        </w:rPr>
        <w:t>a připomínky, některé z nich jsou přímo při setkání se členy výboru projednávány</w:t>
      </w:r>
      <w:r w:rsidRPr="00DD6385">
        <w:rPr>
          <w:rFonts w:ascii="Arial" w:hAnsi="Arial"/>
          <w:color w:val="000000"/>
        </w:rPr>
        <w:t>.</w:t>
      </w:r>
    </w:p>
    <w:p w14:paraId="5659A5F5" w14:textId="039EAFBA" w:rsidR="000F6023" w:rsidRPr="00DD6385" w:rsidRDefault="000F6023" w:rsidP="000F6023">
      <w:pPr>
        <w:pStyle w:val="Standard"/>
        <w:numPr>
          <w:ilvl w:val="0"/>
          <w:numId w:val="24"/>
        </w:numPr>
        <w:spacing w:after="60"/>
        <w:ind w:left="1069"/>
        <w:jc w:val="both"/>
        <w:rPr>
          <w:rFonts w:ascii="Arial" w:hAnsi="Arial"/>
        </w:rPr>
      </w:pPr>
      <w:r w:rsidRPr="00DD6385">
        <w:rPr>
          <w:rFonts w:ascii="Arial" w:hAnsi="Arial"/>
          <w:color w:val="000000"/>
        </w:rPr>
        <w:t>V případě, že zde je vyslovena nebo podána stížnost, postupuje se dále dle pravidel podávání stížností.</w:t>
      </w:r>
    </w:p>
    <w:p w14:paraId="484090D4" w14:textId="77777777" w:rsidR="000F6023" w:rsidRPr="00DD6385" w:rsidRDefault="000F6023" w:rsidP="000F6023">
      <w:pPr>
        <w:pStyle w:val="Standard"/>
        <w:numPr>
          <w:ilvl w:val="0"/>
          <w:numId w:val="24"/>
        </w:numPr>
        <w:spacing w:after="60"/>
        <w:ind w:left="1069"/>
        <w:jc w:val="both"/>
        <w:rPr>
          <w:rFonts w:ascii="Arial" w:hAnsi="Arial"/>
        </w:rPr>
      </w:pPr>
      <w:r w:rsidRPr="00DD6385">
        <w:rPr>
          <w:rFonts w:ascii="Arial" w:hAnsi="Arial"/>
          <w:color w:val="000000"/>
        </w:rPr>
        <w:t xml:space="preserve">Ze setkání sepíše pověřený pracovník zápis, který je následně předán všem členům Výboru a zároveň uložen do šanonu Výbor obyvatel v kanceláři sociálního oddělení. Členové Výboru informují o obsahu jednání ostatní klienty.  </w:t>
      </w:r>
      <w:bookmarkEnd w:id="0"/>
    </w:p>
    <w:p w14:paraId="39CBB9D9" w14:textId="77777777" w:rsidR="000F6023" w:rsidRPr="00DD6385" w:rsidRDefault="000F6023" w:rsidP="000F6023">
      <w:pPr>
        <w:pStyle w:val="Nadpis1"/>
        <w:rPr>
          <w:rFonts w:ascii="Arial" w:hAnsi="Arial" w:cs="Arial"/>
          <w:b/>
          <w:color w:val="auto"/>
          <w:sz w:val="24"/>
          <w:szCs w:val="24"/>
        </w:rPr>
      </w:pPr>
      <w:bookmarkStart w:id="3" w:name="_Hlk199515379"/>
      <w:bookmarkEnd w:id="1"/>
      <w:r w:rsidRPr="00DD6385">
        <w:rPr>
          <w:rFonts w:ascii="Arial" w:hAnsi="Arial" w:cs="Arial"/>
          <w:b/>
          <w:color w:val="auto"/>
          <w:sz w:val="24"/>
          <w:szCs w:val="24"/>
        </w:rPr>
        <w:lastRenderedPageBreak/>
        <w:t>Podávání stížností</w:t>
      </w:r>
    </w:p>
    <w:p w14:paraId="054488FD" w14:textId="77777777" w:rsidR="000F6023" w:rsidRPr="00DD6385" w:rsidRDefault="000F6023" w:rsidP="00E30600">
      <w:pPr>
        <w:pStyle w:val="Standard"/>
        <w:numPr>
          <w:ilvl w:val="0"/>
          <w:numId w:val="31"/>
        </w:numPr>
        <w:spacing w:after="60"/>
        <w:jc w:val="both"/>
        <w:rPr>
          <w:rFonts w:ascii="Arial" w:hAnsi="Arial"/>
        </w:rPr>
      </w:pPr>
      <w:bookmarkStart w:id="4" w:name="_Hlk198675470"/>
      <w:r w:rsidRPr="00DD6385">
        <w:rPr>
          <w:rFonts w:ascii="Arial" w:hAnsi="Arial"/>
          <w:b/>
          <w:bCs/>
          <w:color w:val="000000"/>
        </w:rPr>
        <w:t>Stěžovatel může podat stížnost ve lhůtě do jednoho roku</w:t>
      </w:r>
      <w:r w:rsidRPr="00DD6385">
        <w:rPr>
          <w:rFonts w:ascii="Arial" w:hAnsi="Arial"/>
          <w:color w:val="000000"/>
        </w:rPr>
        <w:t xml:space="preserve"> ode dne, kdy nastala skutečnost, která je předmětem stížnosti. </w:t>
      </w:r>
    </w:p>
    <w:p w14:paraId="31480B3B" w14:textId="77777777" w:rsidR="000F6023" w:rsidRPr="00DD6385" w:rsidRDefault="000F6023" w:rsidP="00E30600">
      <w:pPr>
        <w:pStyle w:val="Standard"/>
        <w:numPr>
          <w:ilvl w:val="0"/>
          <w:numId w:val="31"/>
        </w:numPr>
        <w:spacing w:after="60"/>
        <w:jc w:val="both"/>
        <w:rPr>
          <w:rFonts w:ascii="Arial" w:hAnsi="Arial"/>
          <w:color w:val="000000"/>
        </w:rPr>
      </w:pPr>
      <w:r w:rsidRPr="00DD6385">
        <w:rPr>
          <w:rFonts w:ascii="Arial" w:hAnsi="Arial"/>
          <w:b/>
          <w:bCs/>
          <w:color w:val="000000"/>
        </w:rPr>
        <w:t xml:space="preserve">Předmět stížnosti </w:t>
      </w:r>
      <w:r w:rsidRPr="00DD6385">
        <w:rPr>
          <w:rFonts w:ascii="Arial" w:hAnsi="Arial"/>
          <w:color w:val="000000"/>
        </w:rPr>
        <w:t xml:space="preserve">je omezen pouze tím, že </w:t>
      </w:r>
      <w:bookmarkStart w:id="5" w:name="_Hlk198671288"/>
      <w:r w:rsidRPr="00DD6385">
        <w:rPr>
          <w:rFonts w:ascii="Arial" w:hAnsi="Arial"/>
          <w:b/>
          <w:color w:val="000000"/>
        </w:rPr>
        <w:t>stížnost se musí týkat výkonu působnosti Domova</w:t>
      </w:r>
      <w:bookmarkEnd w:id="5"/>
      <w:r w:rsidRPr="00DD6385">
        <w:rPr>
          <w:rFonts w:ascii="Arial" w:hAnsi="Arial"/>
          <w:b/>
          <w:color w:val="000000"/>
        </w:rPr>
        <w:t>.</w:t>
      </w:r>
      <w:r w:rsidRPr="00DD6385">
        <w:rPr>
          <w:rFonts w:ascii="Arial" w:hAnsi="Arial"/>
          <w:color w:val="000000"/>
        </w:rPr>
        <w:t xml:space="preserve"> </w:t>
      </w:r>
    </w:p>
    <w:p w14:paraId="33E3AE8D" w14:textId="2A297316" w:rsidR="000F6023" w:rsidRPr="00DD6385" w:rsidRDefault="000F6023" w:rsidP="00E30600">
      <w:pPr>
        <w:pStyle w:val="Standard"/>
        <w:numPr>
          <w:ilvl w:val="0"/>
          <w:numId w:val="31"/>
        </w:numPr>
        <w:spacing w:after="60"/>
        <w:jc w:val="both"/>
        <w:rPr>
          <w:rFonts w:ascii="Arial" w:hAnsi="Arial"/>
        </w:rPr>
      </w:pPr>
      <w:bookmarkStart w:id="6" w:name="_Hlk198672682"/>
      <w:bookmarkEnd w:id="4"/>
      <w:r w:rsidRPr="00DD6385">
        <w:rPr>
          <w:rFonts w:ascii="Arial" w:hAnsi="Arial"/>
          <w:b/>
          <w:bCs/>
          <w:color w:val="000000"/>
        </w:rPr>
        <w:t xml:space="preserve">Všichni pracovníci jsou povinni přijímat stížnosti </w:t>
      </w:r>
      <w:r w:rsidRPr="00DD6385">
        <w:rPr>
          <w:rFonts w:ascii="Arial" w:hAnsi="Arial"/>
          <w:color w:val="000000"/>
        </w:rPr>
        <w:t>a</w:t>
      </w:r>
      <w:r w:rsidRPr="00DD6385">
        <w:rPr>
          <w:rFonts w:ascii="Arial" w:hAnsi="Arial"/>
          <w:b/>
          <w:bCs/>
          <w:color w:val="000000"/>
        </w:rPr>
        <w:t xml:space="preserve"> </w:t>
      </w:r>
      <w:r w:rsidRPr="00DD6385">
        <w:rPr>
          <w:rFonts w:ascii="Arial" w:hAnsi="Arial"/>
          <w:color w:val="000000"/>
        </w:rPr>
        <w:t>nejpozději do následujícího pracovního dne</w:t>
      </w:r>
      <w:r w:rsidRPr="00DD6385">
        <w:rPr>
          <w:rFonts w:ascii="Arial" w:hAnsi="Arial"/>
          <w:b/>
          <w:bCs/>
          <w:color w:val="000000"/>
        </w:rPr>
        <w:t xml:space="preserve"> zabezpečit jejich včasné předání </w:t>
      </w:r>
      <w:r w:rsidRPr="00DD6385">
        <w:rPr>
          <w:rFonts w:ascii="Arial" w:hAnsi="Arial"/>
          <w:color w:val="000000"/>
        </w:rPr>
        <w:t>vedoucí sociálního oddělení. V případě její nepřítomnosti do rukou jejího zástupce.</w:t>
      </w:r>
    </w:p>
    <w:p w14:paraId="40AC2214" w14:textId="1330E75D" w:rsidR="000F6023" w:rsidRPr="00DD6385" w:rsidRDefault="000F6023" w:rsidP="00E30600">
      <w:pPr>
        <w:pStyle w:val="Standard"/>
        <w:numPr>
          <w:ilvl w:val="0"/>
          <w:numId w:val="31"/>
        </w:numPr>
        <w:spacing w:after="60"/>
        <w:jc w:val="both"/>
        <w:rPr>
          <w:rFonts w:ascii="Arial" w:hAnsi="Arial"/>
        </w:rPr>
      </w:pPr>
      <w:r w:rsidRPr="00DD6385">
        <w:rPr>
          <w:rFonts w:ascii="Arial" w:hAnsi="Arial"/>
          <w:color w:val="000000"/>
        </w:rPr>
        <w:t xml:space="preserve">Ze stížnosti musí být patrné, kdo ji podává a které věci se týká. Pokud stěžovatel neuvede jméno a příjmení, místo svého trvalého pobytu, popřípadě jinou adresu </w:t>
      </w:r>
      <w:r w:rsidR="00DA5870" w:rsidRPr="00DD6385">
        <w:rPr>
          <w:rFonts w:ascii="Arial" w:hAnsi="Arial"/>
          <w:color w:val="000000"/>
        </w:rPr>
        <w:br/>
      </w:r>
      <w:r w:rsidRPr="00DD6385">
        <w:rPr>
          <w:rFonts w:ascii="Arial" w:hAnsi="Arial"/>
          <w:color w:val="000000"/>
        </w:rPr>
        <w:t xml:space="preserve">pro doručování, </w:t>
      </w:r>
      <w:r w:rsidRPr="00DD6385">
        <w:rPr>
          <w:rFonts w:ascii="Arial" w:hAnsi="Arial"/>
          <w:b/>
          <w:bCs/>
          <w:color w:val="000000"/>
        </w:rPr>
        <w:t>stížnost</w:t>
      </w:r>
      <w:r w:rsidRPr="00DD6385">
        <w:rPr>
          <w:rFonts w:ascii="Arial" w:hAnsi="Arial"/>
          <w:color w:val="000000"/>
        </w:rPr>
        <w:t xml:space="preserve"> je kvalifikována jako </w:t>
      </w:r>
      <w:r w:rsidRPr="00DD6385">
        <w:rPr>
          <w:rFonts w:ascii="Arial" w:hAnsi="Arial"/>
          <w:b/>
          <w:bCs/>
          <w:color w:val="000000"/>
        </w:rPr>
        <w:t>anonymní</w:t>
      </w:r>
      <w:r w:rsidRPr="00DD6385">
        <w:rPr>
          <w:rFonts w:ascii="Arial" w:hAnsi="Arial"/>
          <w:color w:val="000000"/>
        </w:rPr>
        <w:t>.</w:t>
      </w:r>
    </w:p>
    <w:p w14:paraId="26A41E5A" w14:textId="38F32049" w:rsidR="000F6023" w:rsidRPr="00DD6385" w:rsidRDefault="000F6023" w:rsidP="00E30600">
      <w:pPr>
        <w:pStyle w:val="Standard"/>
        <w:numPr>
          <w:ilvl w:val="0"/>
          <w:numId w:val="31"/>
        </w:numPr>
        <w:spacing w:after="60"/>
        <w:jc w:val="both"/>
        <w:rPr>
          <w:rFonts w:ascii="Arial" w:hAnsi="Arial"/>
        </w:rPr>
      </w:pPr>
      <w:r w:rsidRPr="00DD6385">
        <w:rPr>
          <w:rFonts w:ascii="Arial" w:hAnsi="Arial"/>
          <w:color w:val="000000"/>
        </w:rPr>
        <w:t xml:space="preserve">Anonymní stížnost posoudí ředitel s přihlédnutím k obsahu a zjišťuje nebo pověří pracovníka </w:t>
      </w:r>
      <w:r w:rsidR="00DA5870" w:rsidRPr="00DD6385">
        <w:rPr>
          <w:rFonts w:ascii="Arial" w:hAnsi="Arial"/>
          <w:color w:val="000000"/>
        </w:rPr>
        <w:br/>
      </w:r>
      <w:r w:rsidRPr="00DD6385">
        <w:rPr>
          <w:rFonts w:ascii="Arial" w:hAnsi="Arial"/>
          <w:color w:val="000000"/>
        </w:rPr>
        <w:t>k prověření pravdivosti tvrzení obsažených ve stížnosti.  Pokud není možné ani výkladem obsahu stížnosti zjistit, čeho se stížnost týká a proti komu směřuje, stížnost se bez dalšího odloží.</w:t>
      </w:r>
    </w:p>
    <w:bookmarkEnd w:id="6"/>
    <w:p w14:paraId="012D284F" w14:textId="79C82226" w:rsidR="000F6023" w:rsidRPr="00DD6385" w:rsidRDefault="000F6023" w:rsidP="00E30600">
      <w:pPr>
        <w:pStyle w:val="Standard"/>
        <w:numPr>
          <w:ilvl w:val="0"/>
          <w:numId w:val="31"/>
        </w:numPr>
        <w:spacing w:after="60"/>
        <w:jc w:val="both"/>
        <w:rPr>
          <w:rFonts w:ascii="Arial" w:hAnsi="Arial"/>
        </w:rPr>
      </w:pPr>
      <w:r w:rsidRPr="00DD6385">
        <w:rPr>
          <w:rFonts w:ascii="Arial" w:hAnsi="Arial"/>
          <w:color w:val="000000"/>
        </w:rPr>
        <w:t xml:space="preserve">U podání stížnosti prostřednictvím </w:t>
      </w:r>
      <w:r w:rsidRPr="00DD6385">
        <w:rPr>
          <w:rFonts w:ascii="Arial" w:hAnsi="Arial"/>
          <w:b/>
          <w:bCs/>
          <w:color w:val="000000"/>
        </w:rPr>
        <w:t>schránek důvěry</w:t>
      </w:r>
      <w:r w:rsidRPr="00DD6385">
        <w:rPr>
          <w:rFonts w:ascii="Arial" w:hAnsi="Arial"/>
          <w:color w:val="000000"/>
        </w:rPr>
        <w:t xml:space="preserve">, dva pověření pracovníci (alespoň jedna z nich je sociální pracovnice) kontrolují, případně vybírají obsah schránek 1x za 2 týdny, zpravidla před konáním porady vedení. V případě nepřítomnosti pověřeného pracovníka je pověřen jiný pracovník jeho zastoupením. Klíče od uvedených schránek jsou uloženy </w:t>
      </w:r>
      <w:r w:rsidR="00DD6385">
        <w:rPr>
          <w:rFonts w:ascii="Arial" w:hAnsi="Arial"/>
          <w:color w:val="000000"/>
        </w:rPr>
        <w:br/>
      </w:r>
      <w:r w:rsidRPr="00DD6385">
        <w:rPr>
          <w:rFonts w:ascii="Arial" w:hAnsi="Arial"/>
          <w:color w:val="000000"/>
        </w:rPr>
        <w:t>u sociálních pracovnic.</w:t>
      </w:r>
    </w:p>
    <w:p w14:paraId="36A902C5" w14:textId="77777777" w:rsidR="00E30600" w:rsidRPr="00DD6385" w:rsidRDefault="00E30600" w:rsidP="00E30600">
      <w:pPr>
        <w:pStyle w:val="Standard"/>
        <w:numPr>
          <w:ilvl w:val="0"/>
          <w:numId w:val="31"/>
        </w:numPr>
        <w:spacing w:after="60"/>
        <w:jc w:val="both"/>
        <w:rPr>
          <w:rFonts w:ascii="Arial" w:hAnsi="Arial"/>
          <w:color w:val="000000"/>
        </w:rPr>
      </w:pPr>
      <w:r w:rsidRPr="00DD6385">
        <w:rPr>
          <w:rFonts w:ascii="Arial" w:hAnsi="Arial"/>
          <w:color w:val="000000"/>
        </w:rPr>
        <w:t xml:space="preserve">Pro </w:t>
      </w:r>
      <w:r w:rsidRPr="00DD6385">
        <w:rPr>
          <w:rFonts w:ascii="Arial" w:hAnsi="Arial"/>
          <w:b/>
          <w:bCs/>
          <w:color w:val="000000"/>
        </w:rPr>
        <w:t>imobilní klienty</w:t>
      </w:r>
      <w:r w:rsidRPr="00DD6385">
        <w:rPr>
          <w:rFonts w:ascii="Arial" w:hAnsi="Arial"/>
          <w:color w:val="000000"/>
        </w:rPr>
        <w:t xml:space="preserve"> je na sociálním oddělení k dispozici </w:t>
      </w:r>
      <w:r w:rsidRPr="00DD6385">
        <w:rPr>
          <w:rFonts w:ascii="Arial" w:hAnsi="Arial"/>
          <w:b/>
          <w:bCs/>
          <w:color w:val="000000"/>
        </w:rPr>
        <w:t>mobilní schránka důvěry</w:t>
      </w:r>
      <w:r w:rsidRPr="00DD6385">
        <w:rPr>
          <w:rFonts w:ascii="Arial" w:hAnsi="Arial"/>
          <w:color w:val="000000"/>
        </w:rPr>
        <w:t xml:space="preserve">. </w:t>
      </w:r>
      <w:r w:rsidRPr="00DD6385">
        <w:rPr>
          <w:rFonts w:ascii="Arial" w:hAnsi="Arial"/>
          <w:b/>
          <w:bCs/>
          <w:color w:val="000000"/>
        </w:rPr>
        <w:t>Schránku může klientovi pracovník donést na jeho vyžádání kdykoliv i v jiný termín</w:t>
      </w:r>
      <w:r w:rsidRPr="00DD6385">
        <w:rPr>
          <w:rFonts w:ascii="Arial" w:hAnsi="Arial"/>
          <w:color w:val="000000"/>
        </w:rPr>
        <w:t>. Klientům vždy připomene, k jakému účelu slouží a na jejich žádost jim případně pomůže se sepsáním jejich stížnosti, připomínek, podnětů.</w:t>
      </w:r>
    </w:p>
    <w:p w14:paraId="30FD8AF7" w14:textId="2E1F07AF" w:rsidR="000F6023" w:rsidRPr="00DD6385" w:rsidRDefault="000F6023" w:rsidP="00E30600">
      <w:pPr>
        <w:pStyle w:val="Standard"/>
        <w:numPr>
          <w:ilvl w:val="0"/>
          <w:numId w:val="31"/>
        </w:numPr>
        <w:spacing w:after="60"/>
        <w:jc w:val="both"/>
        <w:rPr>
          <w:rFonts w:ascii="Arial" w:hAnsi="Arial"/>
          <w:color w:val="000000"/>
        </w:rPr>
      </w:pPr>
      <w:bookmarkStart w:id="7" w:name="_Hlk199515404"/>
      <w:bookmarkEnd w:id="3"/>
      <w:r w:rsidRPr="00DD6385">
        <w:rPr>
          <w:rFonts w:ascii="Arial" w:hAnsi="Arial"/>
          <w:color w:val="000000"/>
        </w:rPr>
        <w:t xml:space="preserve">U imobilních klientů je zajištěna </w:t>
      </w:r>
      <w:r w:rsidRPr="00DD6385">
        <w:rPr>
          <w:rFonts w:ascii="Arial" w:hAnsi="Arial"/>
          <w:b/>
          <w:bCs/>
          <w:color w:val="000000"/>
        </w:rPr>
        <w:t>možnost podání stížnosti i zprostředkováním návštěvy</w:t>
      </w:r>
      <w:r w:rsidRPr="00DD6385">
        <w:rPr>
          <w:rFonts w:ascii="Arial" w:hAnsi="Arial"/>
          <w:color w:val="000000"/>
        </w:rPr>
        <w:t xml:space="preserve"> vedoucího pracovníka, ředitel, donáškou telefonu k lůžku, psacích potřeb.</w:t>
      </w:r>
    </w:p>
    <w:p w14:paraId="0EDAE336" w14:textId="1409D0FE" w:rsidR="00E30600" w:rsidRPr="00DD6385" w:rsidRDefault="000F6023" w:rsidP="00E30600">
      <w:pPr>
        <w:pStyle w:val="Standard"/>
        <w:numPr>
          <w:ilvl w:val="0"/>
          <w:numId w:val="31"/>
        </w:numPr>
        <w:spacing w:after="60"/>
        <w:jc w:val="both"/>
        <w:rPr>
          <w:rFonts w:ascii="Arial" w:hAnsi="Arial"/>
        </w:rPr>
      </w:pPr>
      <w:bookmarkStart w:id="8" w:name="_Hlk198673399"/>
      <w:r w:rsidRPr="00DD6385">
        <w:rPr>
          <w:rFonts w:ascii="Arial" w:hAnsi="Arial"/>
          <w:color w:val="000000"/>
        </w:rPr>
        <w:t xml:space="preserve">Pracovníci věnují zvláštní pozornost a maximální snahu porozumět sdělení u těch </w:t>
      </w:r>
      <w:r w:rsidRPr="00DD6385">
        <w:rPr>
          <w:rFonts w:ascii="Arial" w:hAnsi="Arial"/>
          <w:b/>
          <w:bCs/>
          <w:color w:val="000000"/>
        </w:rPr>
        <w:t>stěžovatelů, kteří mají potíže v komunikaci, zdravotní omezení</w:t>
      </w:r>
      <w:r w:rsidRPr="00DD6385">
        <w:rPr>
          <w:rFonts w:ascii="Arial" w:hAnsi="Arial"/>
          <w:color w:val="000000"/>
        </w:rPr>
        <w:t xml:space="preserve">. </w:t>
      </w:r>
      <w:bookmarkEnd w:id="8"/>
      <w:r w:rsidRPr="00DD6385">
        <w:rPr>
          <w:rFonts w:ascii="Arial" w:hAnsi="Arial"/>
          <w:color w:val="000000"/>
        </w:rPr>
        <w:t>Pracovníci si všímají především neverbální (mimoslovní) komunikace, kde se sleduje projev nevůle či nesouhlasu s právě prováděným úkonem.</w:t>
      </w:r>
      <w:r w:rsidR="00E30600" w:rsidRPr="00DD6385">
        <w:rPr>
          <w:rFonts w:ascii="Arial" w:hAnsi="Arial"/>
          <w:color w:val="000000"/>
        </w:rPr>
        <w:t xml:space="preserve"> </w:t>
      </w:r>
    </w:p>
    <w:p w14:paraId="5DD1EF6E" w14:textId="7F8440B4" w:rsidR="00E30600" w:rsidRPr="00DD6385" w:rsidRDefault="00E30600" w:rsidP="00E30600">
      <w:pPr>
        <w:pStyle w:val="Standard"/>
        <w:numPr>
          <w:ilvl w:val="0"/>
          <w:numId w:val="31"/>
        </w:numPr>
        <w:spacing w:after="60"/>
        <w:jc w:val="both"/>
        <w:rPr>
          <w:rFonts w:ascii="Arial" w:hAnsi="Arial"/>
        </w:rPr>
      </w:pPr>
      <w:r w:rsidRPr="00DD6385">
        <w:rPr>
          <w:rFonts w:ascii="Arial" w:hAnsi="Arial"/>
        </w:rPr>
        <w:t xml:space="preserve">Pracovníci Domova </w:t>
      </w:r>
      <w:r w:rsidRPr="00DD6385">
        <w:rPr>
          <w:rFonts w:ascii="Arial" w:hAnsi="Arial"/>
          <w:b/>
          <w:bCs/>
        </w:rPr>
        <w:t>informují klienty o možnosti zvolit si svého zástupce</w:t>
      </w:r>
      <w:r w:rsidRPr="00DD6385">
        <w:rPr>
          <w:rFonts w:ascii="Arial" w:hAnsi="Arial"/>
        </w:rPr>
        <w:t xml:space="preserve">, který za ně může stížnost podat. Klient může zmocnit rodinného příslušníka, osobu blízkou nebo jinou důvěryhodnou osobu. Podat stížnost může </w:t>
      </w:r>
      <w:r w:rsidR="004B37DC">
        <w:rPr>
          <w:rFonts w:ascii="Arial" w:hAnsi="Arial"/>
        </w:rPr>
        <w:t xml:space="preserve">klient </w:t>
      </w:r>
      <w:r w:rsidRPr="00DD6385">
        <w:rPr>
          <w:rFonts w:ascii="Arial" w:hAnsi="Arial"/>
        </w:rPr>
        <w:t>i prostřednictvím právního zástupce.</w:t>
      </w:r>
    </w:p>
    <w:p w14:paraId="59DB3D67" w14:textId="77777777" w:rsidR="00E30600" w:rsidRPr="00DD6385" w:rsidRDefault="00E30600" w:rsidP="00FE673A">
      <w:pPr>
        <w:pStyle w:val="Standard"/>
        <w:numPr>
          <w:ilvl w:val="0"/>
          <w:numId w:val="32"/>
        </w:numPr>
        <w:spacing w:after="60"/>
        <w:jc w:val="both"/>
        <w:rPr>
          <w:rFonts w:ascii="Arial" w:hAnsi="Arial"/>
          <w:color w:val="000000"/>
        </w:rPr>
      </w:pPr>
      <w:r w:rsidRPr="00DD6385">
        <w:rPr>
          <w:rFonts w:ascii="Arial" w:hAnsi="Arial"/>
          <w:color w:val="000000"/>
        </w:rPr>
        <w:t xml:space="preserve">Stěžovateli ani pracovníkovi a ostatním nesmí plynout ze skutečnosti, že podal stížnost, </w:t>
      </w:r>
      <w:r w:rsidRPr="00DD6385">
        <w:rPr>
          <w:rFonts w:ascii="Arial" w:hAnsi="Arial"/>
          <w:b/>
          <w:bCs/>
          <w:color w:val="000000"/>
        </w:rPr>
        <w:t>žádná újma</w:t>
      </w:r>
      <w:r w:rsidRPr="00DD6385">
        <w:rPr>
          <w:rFonts w:ascii="Arial" w:hAnsi="Arial"/>
          <w:color w:val="000000"/>
        </w:rPr>
        <w:t>. V případě zjištění, že některý pracovník tento princip porušil, může být jeho jednání považováno za hrubé porušení pracovní kázně se všemi dopady dle příslušných ustanovení Zákoníku práce. Stejné sankce budou stíhat i pracovníka, který stížnost nepředal řádně dle těchto pravidel.</w:t>
      </w:r>
    </w:p>
    <w:p w14:paraId="0E2CEEE4" w14:textId="77777777" w:rsidR="000F6023" w:rsidRPr="00DD6385" w:rsidRDefault="000F6023" w:rsidP="000F6023">
      <w:pPr>
        <w:pStyle w:val="Nadpis1"/>
        <w:rPr>
          <w:rFonts w:ascii="Arial" w:hAnsi="Arial" w:cs="Arial"/>
          <w:color w:val="auto"/>
          <w:sz w:val="24"/>
          <w:szCs w:val="24"/>
        </w:rPr>
      </w:pPr>
      <w:bookmarkStart w:id="9" w:name="_Hlk199515430"/>
      <w:bookmarkEnd w:id="7"/>
      <w:r w:rsidRPr="00DD6385">
        <w:rPr>
          <w:rFonts w:ascii="Arial" w:hAnsi="Arial" w:cs="Arial"/>
          <w:b/>
          <w:color w:val="auto"/>
          <w:sz w:val="24"/>
          <w:szCs w:val="24"/>
        </w:rPr>
        <w:t>Řešení stížnost</w:t>
      </w:r>
      <w:r w:rsidRPr="00DD6385">
        <w:rPr>
          <w:rFonts w:ascii="Arial" w:hAnsi="Arial"/>
          <w:color w:val="auto"/>
          <w:sz w:val="24"/>
          <w:szCs w:val="24"/>
        </w:rPr>
        <w:t>í</w:t>
      </w:r>
    </w:p>
    <w:p w14:paraId="50DBF151" w14:textId="77777777" w:rsidR="000F6023" w:rsidRPr="00DD6385" w:rsidRDefault="000F6023" w:rsidP="000F6023">
      <w:pPr>
        <w:pStyle w:val="Standard"/>
        <w:numPr>
          <w:ilvl w:val="0"/>
          <w:numId w:val="13"/>
        </w:numPr>
        <w:spacing w:after="60"/>
        <w:ind w:left="714" w:hanging="357"/>
        <w:jc w:val="both"/>
        <w:rPr>
          <w:rFonts w:ascii="Arial" w:hAnsi="Arial"/>
        </w:rPr>
      </w:pPr>
      <w:bookmarkStart w:id="10" w:name="_Hlk198673726"/>
      <w:r w:rsidRPr="00DD6385">
        <w:rPr>
          <w:rFonts w:ascii="Arial" w:hAnsi="Arial"/>
          <w:b/>
          <w:bCs/>
          <w:color w:val="000000"/>
        </w:rPr>
        <w:t>Zaevidovanou stížnost řeší zpravidla ředitel ve spolupráci s vedoucím pracovníkem nebo vedoucí pracovník</w:t>
      </w:r>
      <w:r w:rsidRPr="00DD6385">
        <w:rPr>
          <w:rFonts w:ascii="Arial" w:hAnsi="Arial"/>
          <w:color w:val="000000"/>
        </w:rPr>
        <w:t xml:space="preserve"> </w:t>
      </w:r>
      <w:r w:rsidRPr="00DD6385">
        <w:rPr>
          <w:rFonts w:ascii="Arial" w:hAnsi="Arial"/>
        </w:rPr>
        <w:t xml:space="preserve">(vedoucí sociálního oddělení, vedoucí úseku přímé péče, vedoucí </w:t>
      </w:r>
      <w:r w:rsidRPr="00DD6385">
        <w:rPr>
          <w:rFonts w:ascii="Arial" w:hAnsi="Arial"/>
        </w:rPr>
        <w:lastRenderedPageBreak/>
        <w:t>úseku aktivizačních činností, vedoucí provozního úseku, vedoucí ekonomického oddělení)</w:t>
      </w:r>
      <w:r w:rsidRPr="00DD6385">
        <w:rPr>
          <w:rFonts w:ascii="Arial" w:hAnsi="Arial"/>
          <w:color w:val="000000"/>
        </w:rPr>
        <w:t>, v jehož kompetenci kritizované skutečnosti jsou, dále jen řešitel.</w:t>
      </w:r>
    </w:p>
    <w:p w14:paraId="20C582C6" w14:textId="77777777" w:rsidR="000F6023" w:rsidRPr="00DD6385" w:rsidRDefault="000F6023" w:rsidP="000F6023">
      <w:pPr>
        <w:pStyle w:val="Standard"/>
        <w:numPr>
          <w:ilvl w:val="0"/>
          <w:numId w:val="13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</w:rPr>
        <w:t xml:space="preserve">Řešitel zve k projednání případně i další pracovníky, či zainteresované osoby, kteří se </w:t>
      </w:r>
      <w:r w:rsidRPr="00DD6385">
        <w:rPr>
          <w:rFonts w:ascii="Arial" w:hAnsi="Arial"/>
        </w:rPr>
        <w:br/>
        <w:t>na projednání a řešení stížností podílí, včetně stěžovatele.</w:t>
      </w:r>
    </w:p>
    <w:p w14:paraId="5436B14F" w14:textId="77777777" w:rsidR="000F6023" w:rsidRPr="00DD6385" w:rsidRDefault="000F6023" w:rsidP="000F6023">
      <w:pPr>
        <w:pStyle w:val="Zkladntextodsazen2"/>
        <w:numPr>
          <w:ilvl w:val="0"/>
          <w:numId w:val="12"/>
        </w:numPr>
        <w:spacing w:after="60"/>
        <w:ind w:left="714" w:hanging="357"/>
        <w:jc w:val="both"/>
        <w:rPr>
          <w:rFonts w:ascii="Arial" w:hAnsi="Arial"/>
          <w:sz w:val="24"/>
          <w:szCs w:val="24"/>
        </w:rPr>
      </w:pPr>
      <w:bookmarkStart w:id="11" w:name="_Hlk198673775"/>
      <w:bookmarkEnd w:id="10"/>
      <w:r w:rsidRPr="00DD6385">
        <w:rPr>
          <w:rFonts w:ascii="Arial" w:hAnsi="Arial"/>
          <w:sz w:val="24"/>
          <w:szCs w:val="24"/>
        </w:rPr>
        <w:t>Řešitel zjišťuje ve lhůtě (nejdéle do 30 dnů) dotazováním, pozorováním a studiem dokumentace všechny okolnosti</w:t>
      </w:r>
      <w:bookmarkEnd w:id="11"/>
      <w:r w:rsidRPr="00DD6385">
        <w:rPr>
          <w:rFonts w:ascii="Arial" w:hAnsi="Arial"/>
          <w:sz w:val="24"/>
          <w:szCs w:val="24"/>
        </w:rPr>
        <w:t xml:space="preserve"> stížnosti a vypracovává návrh opatření k odstranění případných kritizovaných nedostatků a též návrh písemné odpovědi stěžovateli. </w:t>
      </w:r>
    </w:p>
    <w:p w14:paraId="513CF333" w14:textId="77777777" w:rsidR="000F6023" w:rsidRPr="00DD6385" w:rsidRDefault="000F6023" w:rsidP="000F6023">
      <w:pPr>
        <w:pStyle w:val="Zkladntextodsazen2"/>
        <w:numPr>
          <w:ilvl w:val="0"/>
          <w:numId w:val="12"/>
        </w:numPr>
        <w:spacing w:after="60"/>
        <w:ind w:left="714" w:hanging="357"/>
        <w:jc w:val="both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 xml:space="preserve">V případě, že se v procesu řešení vyskytnou jakékoliv pochybnosti, ředitel rozhodne, zda se jedná o stížnost </w:t>
      </w:r>
      <w:r w:rsidRPr="00DD6385">
        <w:rPr>
          <w:rFonts w:ascii="Arial" w:hAnsi="Arial"/>
          <w:b/>
          <w:sz w:val="24"/>
          <w:szCs w:val="24"/>
        </w:rPr>
        <w:t>oprávněnou</w:t>
      </w:r>
      <w:r w:rsidRPr="00DD6385">
        <w:rPr>
          <w:rFonts w:ascii="Arial" w:hAnsi="Arial"/>
          <w:sz w:val="24"/>
          <w:szCs w:val="24"/>
        </w:rPr>
        <w:t>. Je-li stížnost oprávněná</w:t>
      </w:r>
      <w:r w:rsidRPr="00DD6385">
        <w:rPr>
          <w:rFonts w:ascii="Arial" w:hAnsi="Arial"/>
          <w:b/>
          <w:sz w:val="24"/>
          <w:szCs w:val="24"/>
        </w:rPr>
        <w:t>,</w:t>
      </w:r>
      <w:r w:rsidRPr="00DD6385">
        <w:rPr>
          <w:rFonts w:ascii="Arial" w:hAnsi="Arial"/>
          <w:sz w:val="24"/>
          <w:szCs w:val="24"/>
        </w:rPr>
        <w:t xml:space="preserve"> postupuje řešitel dál podle pravidel. Jedná-li se o stížnost </w:t>
      </w:r>
      <w:r w:rsidRPr="00DD6385">
        <w:rPr>
          <w:rFonts w:ascii="Arial" w:hAnsi="Arial"/>
          <w:b/>
          <w:sz w:val="24"/>
          <w:szCs w:val="24"/>
        </w:rPr>
        <w:t>neoprávněnou</w:t>
      </w:r>
      <w:r w:rsidRPr="00DD6385">
        <w:rPr>
          <w:rFonts w:ascii="Arial" w:hAnsi="Arial"/>
          <w:sz w:val="24"/>
          <w:szCs w:val="24"/>
        </w:rPr>
        <w:t>, ředitel stížnost zamítne a toto rozhodnutí odůvodní. Návrh pro zamítnutí vyhotoví řešitel.</w:t>
      </w:r>
    </w:p>
    <w:p w14:paraId="2A4ABAA7" w14:textId="77777777" w:rsidR="000F6023" w:rsidRPr="00DD6385" w:rsidRDefault="000F6023" w:rsidP="000F6023">
      <w:pPr>
        <w:pStyle w:val="Zkladntextodsazen2"/>
        <w:numPr>
          <w:ilvl w:val="0"/>
          <w:numId w:val="12"/>
        </w:numPr>
        <w:spacing w:after="60"/>
        <w:ind w:left="714" w:hanging="357"/>
        <w:jc w:val="both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color w:val="000000"/>
          <w:sz w:val="24"/>
          <w:szCs w:val="24"/>
        </w:rPr>
        <w:t xml:space="preserve">Pokud by hrozil </w:t>
      </w:r>
      <w:r w:rsidRPr="00DD6385">
        <w:rPr>
          <w:rFonts w:ascii="Arial" w:hAnsi="Arial"/>
          <w:b/>
          <w:bCs/>
          <w:color w:val="000000"/>
          <w:sz w:val="24"/>
          <w:szCs w:val="24"/>
        </w:rPr>
        <w:t>střet zájmů</w:t>
      </w:r>
      <w:r w:rsidRPr="00DD6385">
        <w:rPr>
          <w:rFonts w:ascii="Arial" w:hAnsi="Arial"/>
          <w:color w:val="000000"/>
          <w:sz w:val="24"/>
          <w:szCs w:val="24"/>
        </w:rPr>
        <w:t xml:space="preserve"> nebo důvodná obava z možné podjatosti, může být vyřízením stížnosti pověřen jiný vedoucí pracovník nebo jej může vyřídit osobně ředitel.</w:t>
      </w:r>
    </w:p>
    <w:p w14:paraId="0FE76B51" w14:textId="77777777" w:rsidR="000F6023" w:rsidRPr="00DD6385" w:rsidRDefault="000F6023" w:rsidP="000F6023">
      <w:pPr>
        <w:pStyle w:val="Zkladntextodsazen2"/>
        <w:numPr>
          <w:ilvl w:val="0"/>
          <w:numId w:val="12"/>
        </w:numPr>
        <w:spacing w:after="60"/>
        <w:ind w:left="714" w:hanging="357"/>
        <w:jc w:val="both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>Pokud je stížnost namířena proti vedoucímu pracovníkovi, kterému je nadřízená ředitel, řeší stížnost vždy ředitel.</w:t>
      </w:r>
    </w:p>
    <w:p w14:paraId="3C0CC350" w14:textId="77777777" w:rsidR="000F6023" w:rsidRPr="00DD6385" w:rsidRDefault="000F6023" w:rsidP="000F6023">
      <w:pPr>
        <w:pStyle w:val="Standard"/>
        <w:numPr>
          <w:ilvl w:val="0"/>
          <w:numId w:val="12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</w:rPr>
        <w:t>Ve zvlášť závažných případech může stěžovatel projednat svou stížnost osobně s ředitelem, po předchozím objednání.  Ředitel zajistí předmětný zápis z jednání.</w:t>
      </w:r>
    </w:p>
    <w:p w14:paraId="50ADB971" w14:textId="77777777" w:rsidR="000F6023" w:rsidRPr="00DD6385" w:rsidRDefault="000F6023" w:rsidP="000F6023">
      <w:pPr>
        <w:pStyle w:val="Standard"/>
        <w:numPr>
          <w:ilvl w:val="0"/>
          <w:numId w:val="12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  <w:color w:val="000000"/>
        </w:rPr>
        <w:t xml:space="preserve">Pokud by stěžovatel podával </w:t>
      </w:r>
      <w:r w:rsidRPr="00DD6385">
        <w:rPr>
          <w:rFonts w:ascii="Arial" w:hAnsi="Arial"/>
          <w:b/>
          <w:bCs/>
          <w:color w:val="000000"/>
        </w:rPr>
        <w:t>stížnost na ředitele</w:t>
      </w:r>
      <w:r w:rsidRPr="00DD6385">
        <w:rPr>
          <w:rFonts w:ascii="Arial" w:hAnsi="Arial"/>
          <w:color w:val="000000"/>
        </w:rPr>
        <w:t>, adresuje ji starostovi města na Městský úřad Heřmanův Městec (viz. Kontakty na nadřízené orgány).</w:t>
      </w:r>
    </w:p>
    <w:p w14:paraId="33AFF4AD" w14:textId="77777777" w:rsidR="000F6023" w:rsidRPr="00DD6385" w:rsidRDefault="000F6023" w:rsidP="000F6023">
      <w:pPr>
        <w:pStyle w:val="Standard"/>
        <w:numPr>
          <w:ilvl w:val="0"/>
          <w:numId w:val="12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</w:rPr>
        <w:t>Stěžovatel je oprávněn účastnit se jednání, účast zainteresovaných stran je závislá na jejich svobodném rozhodnutí.</w:t>
      </w:r>
    </w:p>
    <w:p w14:paraId="004A5569" w14:textId="77777777" w:rsidR="000F6023" w:rsidRPr="00DD6385" w:rsidRDefault="000F6023" w:rsidP="00DD6385">
      <w:pPr>
        <w:pStyle w:val="Standard"/>
        <w:numPr>
          <w:ilvl w:val="0"/>
          <w:numId w:val="12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</w:rPr>
        <w:t>Pokud je třeba stížnost projednat na poradě vedení, je tak učiněno v nejbližším termínu porady, v případě její naléhavosti, ředitel svolává poradu operativní. Způsob a výsledek projednání stížnosti je zaznamenán v zápisu z porady s ohledem k osobním a citlivým údajům všech zúčastněných.</w:t>
      </w:r>
    </w:p>
    <w:p w14:paraId="3EBB5857" w14:textId="77777777" w:rsidR="000F6023" w:rsidRPr="00DD6385" w:rsidRDefault="000F6023" w:rsidP="00DD6385">
      <w:pPr>
        <w:pStyle w:val="Standard"/>
        <w:numPr>
          <w:ilvl w:val="0"/>
          <w:numId w:val="12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  <w:color w:val="000000"/>
        </w:rPr>
        <w:t>Je-li v povaze podané stížnosti a požádá-li stěžovatel, aby jeho jméno při prošetřování stížnosti nebylo uváděno, postoupí se k prošetření jen kopie nebo opis stížnosti bez uvedení jména stěžovatele.</w:t>
      </w:r>
    </w:p>
    <w:p w14:paraId="3438C81E" w14:textId="77777777" w:rsidR="000F6023" w:rsidRPr="00DD6385" w:rsidRDefault="000F6023" w:rsidP="00DD6385">
      <w:pPr>
        <w:pStyle w:val="Standard"/>
        <w:numPr>
          <w:ilvl w:val="0"/>
          <w:numId w:val="12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  <w:color w:val="000000"/>
        </w:rPr>
        <w:t xml:space="preserve">Pokud při šetření stížnosti zjistí řešitel </w:t>
      </w:r>
      <w:r w:rsidRPr="00DD6385">
        <w:rPr>
          <w:rFonts w:ascii="Arial" w:hAnsi="Arial"/>
          <w:b/>
          <w:color w:val="000000"/>
        </w:rPr>
        <w:t>podezření z trestné činnosti,</w:t>
      </w:r>
      <w:r w:rsidRPr="00DD6385">
        <w:rPr>
          <w:rFonts w:ascii="Arial" w:hAnsi="Arial"/>
          <w:color w:val="000000"/>
        </w:rPr>
        <w:t xml:space="preserve"> oznámí tuto skutečnost neprodleně příslušnému nadřízenému a ten ji oznámí řediteli.</w:t>
      </w:r>
    </w:p>
    <w:p w14:paraId="0161E5D8" w14:textId="77777777" w:rsidR="000F6023" w:rsidRPr="00DD6385" w:rsidRDefault="000F6023" w:rsidP="00DD6385">
      <w:pPr>
        <w:pStyle w:val="Standard"/>
        <w:numPr>
          <w:ilvl w:val="0"/>
          <w:numId w:val="12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  <w:color w:val="000000"/>
        </w:rPr>
        <w:t>Stížnosti, které spadají do kompetence jiných kontrolních orgánů státní správy, příjemce neprodleně těmto orgánům postupuje (např. Policie ČR, Česká obchodní inspekce, Krajská hygienická stanice apod). O této skutečnosti informuje stěžovatele.</w:t>
      </w:r>
    </w:p>
    <w:p w14:paraId="23BB32C3" w14:textId="77777777" w:rsidR="000F6023" w:rsidRPr="00DD6385" w:rsidRDefault="000F6023" w:rsidP="00DD6385">
      <w:pPr>
        <w:pStyle w:val="Standard"/>
        <w:numPr>
          <w:ilvl w:val="0"/>
          <w:numId w:val="12"/>
        </w:numPr>
        <w:spacing w:after="60"/>
        <w:ind w:left="714" w:hanging="357"/>
        <w:jc w:val="both"/>
        <w:rPr>
          <w:rFonts w:ascii="Arial" w:hAnsi="Arial"/>
        </w:rPr>
      </w:pPr>
      <w:bookmarkStart w:id="12" w:name="_Hlk198673940"/>
      <w:r w:rsidRPr="00DD6385">
        <w:rPr>
          <w:rFonts w:ascii="Arial" w:hAnsi="Arial"/>
          <w:color w:val="000000"/>
        </w:rPr>
        <w:t xml:space="preserve">Stěžovateli nevzniká právní nárok, aby na základě jeho stížnosti byly provedeny určité úkony, i když se jich domáhá, nebo aby stížnost byla prověřována jím stanoveným způsobem. </w:t>
      </w:r>
    </w:p>
    <w:p w14:paraId="5F972B85" w14:textId="77777777" w:rsidR="000F6023" w:rsidRPr="00DD6385" w:rsidRDefault="000F6023" w:rsidP="00DD6385">
      <w:pPr>
        <w:pStyle w:val="Standard"/>
        <w:numPr>
          <w:ilvl w:val="0"/>
          <w:numId w:val="12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  <w:b/>
          <w:bCs/>
          <w:color w:val="000000"/>
        </w:rPr>
        <w:t>Stěžovatel má právo nahlížet</w:t>
      </w:r>
      <w:r w:rsidRPr="00DD6385">
        <w:rPr>
          <w:rFonts w:ascii="Arial" w:hAnsi="Arial"/>
          <w:color w:val="000000"/>
        </w:rPr>
        <w:t xml:space="preserve"> do dokumentace, která je o stížnosti vedena, a </w:t>
      </w:r>
      <w:r w:rsidRPr="00DD6385">
        <w:rPr>
          <w:rFonts w:ascii="Arial" w:hAnsi="Arial"/>
          <w:b/>
          <w:bCs/>
          <w:color w:val="000000"/>
        </w:rPr>
        <w:t>pořizovat</w:t>
      </w:r>
      <w:r w:rsidRPr="00DD6385">
        <w:rPr>
          <w:rFonts w:ascii="Arial" w:hAnsi="Arial"/>
          <w:color w:val="000000"/>
        </w:rPr>
        <w:t xml:space="preserve"> z ní </w:t>
      </w:r>
      <w:r w:rsidRPr="00DD6385">
        <w:rPr>
          <w:rFonts w:ascii="Arial" w:hAnsi="Arial"/>
          <w:b/>
          <w:bCs/>
          <w:color w:val="000000"/>
        </w:rPr>
        <w:t>kopie</w:t>
      </w:r>
      <w:r w:rsidRPr="00DD6385">
        <w:rPr>
          <w:rFonts w:ascii="Arial" w:hAnsi="Arial"/>
          <w:color w:val="000000"/>
        </w:rPr>
        <w:t xml:space="preserve"> nebo </w:t>
      </w:r>
      <w:r w:rsidRPr="00DD6385">
        <w:rPr>
          <w:rFonts w:ascii="Arial" w:hAnsi="Arial"/>
          <w:b/>
          <w:bCs/>
          <w:color w:val="000000"/>
        </w:rPr>
        <w:t>výpisy</w:t>
      </w:r>
      <w:r w:rsidRPr="00DD6385">
        <w:rPr>
          <w:rFonts w:ascii="Arial" w:hAnsi="Arial"/>
          <w:color w:val="000000"/>
        </w:rPr>
        <w:t>.</w:t>
      </w:r>
    </w:p>
    <w:p w14:paraId="456D7A00" w14:textId="77777777" w:rsidR="000F6023" w:rsidRPr="00DD6385" w:rsidRDefault="000F6023" w:rsidP="00DD6385">
      <w:pPr>
        <w:pStyle w:val="Standard"/>
        <w:numPr>
          <w:ilvl w:val="0"/>
          <w:numId w:val="12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  <w:color w:val="000000"/>
        </w:rPr>
        <w:t xml:space="preserve">Při nakládání s dokumenty stížnosti, při jejím šetření, vyřizování, je dbáno na ochranu lidských a občanských práv, lidské důstojnosti a osobních a citlivých údajů dotčených osob (stěžovatel, pracovníci nebo i jiné osoby). </w:t>
      </w:r>
      <w:bookmarkEnd w:id="12"/>
      <w:r w:rsidRPr="00DD6385">
        <w:rPr>
          <w:rFonts w:ascii="Arial" w:hAnsi="Arial"/>
          <w:color w:val="000000"/>
        </w:rPr>
        <w:t>Výjimku z tohoto pravidla představuje pouze případ, kdy dotčená osoba dá výslovný a písemný souhlas se zveřejněním údajů, které se jí týkají</w:t>
      </w:r>
      <w:r w:rsidRPr="00DD6385">
        <w:rPr>
          <w:rFonts w:ascii="Arial" w:hAnsi="Arial"/>
        </w:rPr>
        <w:t>.</w:t>
      </w:r>
    </w:p>
    <w:p w14:paraId="7A59D164" w14:textId="77777777" w:rsidR="000F6023" w:rsidRPr="00DD6385" w:rsidRDefault="000F6023" w:rsidP="000F6023">
      <w:pPr>
        <w:pStyle w:val="Nadpis1"/>
        <w:rPr>
          <w:rFonts w:ascii="Arial" w:hAnsi="Arial" w:cs="Arial"/>
          <w:b/>
          <w:bCs/>
          <w:color w:val="auto"/>
          <w:sz w:val="24"/>
          <w:szCs w:val="24"/>
        </w:rPr>
      </w:pPr>
      <w:bookmarkStart w:id="13" w:name="__RefHeading___Toc257974484"/>
      <w:bookmarkStart w:id="14" w:name="_Hlk199515534"/>
      <w:bookmarkEnd w:id="9"/>
      <w:r w:rsidRPr="00DD638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Vyřizování stížnost</w:t>
      </w:r>
      <w:bookmarkEnd w:id="13"/>
      <w:r w:rsidRPr="00DD6385">
        <w:rPr>
          <w:rFonts w:ascii="Arial" w:hAnsi="Arial"/>
          <w:b/>
          <w:bCs/>
          <w:color w:val="auto"/>
          <w:sz w:val="24"/>
          <w:szCs w:val="24"/>
        </w:rPr>
        <w:t>í</w:t>
      </w:r>
    </w:p>
    <w:p w14:paraId="66CE62E2" w14:textId="77777777" w:rsidR="000F6023" w:rsidRPr="00DD6385" w:rsidRDefault="000F6023" w:rsidP="000F6023">
      <w:pPr>
        <w:pStyle w:val="Standard"/>
        <w:numPr>
          <w:ilvl w:val="0"/>
          <w:numId w:val="15"/>
        </w:numPr>
        <w:spacing w:after="60"/>
        <w:ind w:left="714" w:hanging="357"/>
        <w:jc w:val="both"/>
        <w:rPr>
          <w:rFonts w:ascii="Arial" w:hAnsi="Arial"/>
          <w:color w:val="000000"/>
        </w:rPr>
      </w:pPr>
      <w:r w:rsidRPr="00DD6385">
        <w:rPr>
          <w:rFonts w:ascii="Arial" w:hAnsi="Arial"/>
          <w:color w:val="000000"/>
        </w:rPr>
        <w:t xml:space="preserve">Oprávněná </w:t>
      </w:r>
      <w:r w:rsidRPr="00DD6385">
        <w:rPr>
          <w:rFonts w:ascii="Arial" w:hAnsi="Arial"/>
          <w:b/>
          <w:bCs/>
          <w:color w:val="000000"/>
        </w:rPr>
        <w:t>stížnost se považuje za vyřízenou</w:t>
      </w:r>
      <w:r w:rsidRPr="00DD6385">
        <w:rPr>
          <w:rFonts w:ascii="Arial" w:hAnsi="Arial"/>
          <w:color w:val="000000"/>
        </w:rPr>
        <w:t xml:space="preserve"> teprve po </w:t>
      </w:r>
      <w:r w:rsidRPr="00DD6385">
        <w:rPr>
          <w:rFonts w:ascii="Arial" w:hAnsi="Arial"/>
          <w:b/>
          <w:bCs/>
          <w:color w:val="000000"/>
        </w:rPr>
        <w:t>přijetí opatření</w:t>
      </w:r>
      <w:r w:rsidRPr="00DD6385">
        <w:rPr>
          <w:rFonts w:ascii="Arial" w:hAnsi="Arial"/>
          <w:color w:val="000000"/>
        </w:rPr>
        <w:t xml:space="preserve"> k odstranění uváděných závad a nedostatků uváděných stěžovatelem a </w:t>
      </w:r>
      <w:r w:rsidRPr="00DD6385">
        <w:rPr>
          <w:rFonts w:ascii="Arial" w:hAnsi="Arial"/>
          <w:b/>
          <w:bCs/>
          <w:color w:val="000000"/>
        </w:rPr>
        <w:t>písemném vyrozumění stěžovatele</w:t>
      </w:r>
      <w:r w:rsidRPr="00DD6385">
        <w:rPr>
          <w:rFonts w:ascii="Arial" w:hAnsi="Arial"/>
          <w:color w:val="000000"/>
        </w:rPr>
        <w:t>.</w:t>
      </w:r>
    </w:p>
    <w:p w14:paraId="16B466D9" w14:textId="77777777" w:rsidR="000F6023" w:rsidRPr="00DD6385" w:rsidRDefault="000F6023" w:rsidP="000F6023">
      <w:pPr>
        <w:pStyle w:val="Standard"/>
        <w:numPr>
          <w:ilvl w:val="0"/>
          <w:numId w:val="15"/>
        </w:numPr>
        <w:spacing w:after="60"/>
        <w:ind w:left="714" w:hanging="357"/>
        <w:jc w:val="both"/>
        <w:rPr>
          <w:rFonts w:ascii="Arial" w:hAnsi="Arial"/>
          <w:color w:val="000000"/>
        </w:rPr>
      </w:pPr>
      <w:r w:rsidRPr="00DD6385">
        <w:rPr>
          <w:rFonts w:ascii="Arial" w:hAnsi="Arial"/>
          <w:b/>
          <w:bCs/>
          <w:color w:val="000000"/>
        </w:rPr>
        <w:t>Vyrozumění stěžovatele</w:t>
      </w:r>
      <w:r w:rsidRPr="00DD6385">
        <w:rPr>
          <w:rFonts w:ascii="Arial" w:hAnsi="Arial"/>
          <w:color w:val="000000"/>
        </w:rPr>
        <w:t xml:space="preserve"> obsahuje informování o způsobu vyřízení stížnosti (doporučeně </w:t>
      </w:r>
      <w:r w:rsidRPr="00DD6385">
        <w:rPr>
          <w:rFonts w:ascii="Arial" w:hAnsi="Arial"/>
          <w:color w:val="000000"/>
        </w:rPr>
        <w:br/>
        <w:t>na poštovní adresu stěžovatele, jeho e-mailovou adresu, potvrzené osobní převzetí).</w:t>
      </w:r>
    </w:p>
    <w:p w14:paraId="21DA5825" w14:textId="77777777" w:rsidR="000F6023" w:rsidRPr="00DD6385" w:rsidRDefault="000F6023" w:rsidP="000F6023">
      <w:pPr>
        <w:pStyle w:val="Standard"/>
        <w:numPr>
          <w:ilvl w:val="0"/>
          <w:numId w:val="15"/>
        </w:numPr>
        <w:spacing w:after="60"/>
        <w:ind w:left="714" w:hanging="357"/>
        <w:jc w:val="both"/>
        <w:rPr>
          <w:rFonts w:ascii="Arial" w:hAnsi="Arial"/>
        </w:rPr>
      </w:pPr>
      <w:bookmarkStart w:id="15" w:name="_Hlk198674243"/>
      <w:r w:rsidRPr="00DD6385">
        <w:rPr>
          <w:rFonts w:ascii="Arial" w:hAnsi="Arial"/>
          <w:color w:val="000000"/>
        </w:rPr>
        <w:t>O výsledku projednání a vyřízení stížnosti je stěžovatel písemně vyrozuměn, i když byla jeho stížnost shledána neoprávněnou.</w:t>
      </w:r>
    </w:p>
    <w:bookmarkEnd w:id="15"/>
    <w:p w14:paraId="50743797" w14:textId="77777777" w:rsidR="000F6023" w:rsidRPr="00DD6385" w:rsidRDefault="000F6023" w:rsidP="000F6023">
      <w:pPr>
        <w:pStyle w:val="Standard"/>
        <w:numPr>
          <w:ilvl w:val="0"/>
          <w:numId w:val="15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  <w:color w:val="000000"/>
        </w:rPr>
        <w:t>Kopie odpovědi stěžovateli je bezodkladně předána pověřené sociální pracovnici k založení do evidence stížností.</w:t>
      </w:r>
    </w:p>
    <w:p w14:paraId="158585E2" w14:textId="77777777" w:rsidR="000F6023" w:rsidRPr="00DD6385" w:rsidRDefault="000F6023" w:rsidP="000F6023">
      <w:pPr>
        <w:pStyle w:val="Standard"/>
        <w:numPr>
          <w:ilvl w:val="0"/>
          <w:numId w:val="15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  <w:color w:val="000000"/>
        </w:rPr>
        <w:t xml:space="preserve">V případě </w:t>
      </w:r>
      <w:r w:rsidRPr="00DD6385">
        <w:rPr>
          <w:rFonts w:ascii="Arial" w:hAnsi="Arial"/>
          <w:b/>
          <w:bCs/>
          <w:color w:val="000000"/>
        </w:rPr>
        <w:t>anonymní stížnosti je výsledek zveřejněn na nástěnkách</w:t>
      </w:r>
      <w:r w:rsidRPr="00DD6385">
        <w:rPr>
          <w:rFonts w:ascii="Arial" w:hAnsi="Arial"/>
          <w:color w:val="000000"/>
        </w:rPr>
        <w:t xml:space="preserve"> jednotlivých odděleních Domova, pokud je to v souladu s ochranou lidských a občanských práv, lidské důstojnosti a osobních a citlivých údajů dotčených osob, a to </w:t>
      </w:r>
      <w:r w:rsidRPr="00DD6385">
        <w:rPr>
          <w:rFonts w:ascii="Arial" w:hAnsi="Arial"/>
          <w:b/>
          <w:bCs/>
          <w:color w:val="000000"/>
        </w:rPr>
        <w:t>po dobu 14 dnů</w:t>
      </w:r>
      <w:r w:rsidRPr="00DD6385">
        <w:rPr>
          <w:rFonts w:ascii="Arial" w:hAnsi="Arial"/>
          <w:color w:val="000000"/>
        </w:rPr>
        <w:t xml:space="preserve"> od vyřešení stížnosti. V případě anonymní stížnosti podané prostřednictvím e-mailu, je odpověď zaslána na e-mailovou adresu, z níž byla odeslána.</w:t>
      </w:r>
    </w:p>
    <w:p w14:paraId="3E6DE367" w14:textId="77777777" w:rsidR="000F6023" w:rsidRPr="00DD6385" w:rsidRDefault="000F6023" w:rsidP="000F6023">
      <w:pPr>
        <w:pStyle w:val="Standard"/>
        <w:numPr>
          <w:ilvl w:val="0"/>
          <w:numId w:val="15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</w:rPr>
        <w:t>Pokud je v anonymní stížnosti označen pracovník Domova, je odpověď předána i jemu.</w:t>
      </w:r>
    </w:p>
    <w:p w14:paraId="18B9B805" w14:textId="77777777" w:rsidR="000F6023" w:rsidRPr="00DD6385" w:rsidRDefault="000F6023" w:rsidP="000F6023">
      <w:pPr>
        <w:pStyle w:val="Standard"/>
        <w:numPr>
          <w:ilvl w:val="0"/>
          <w:numId w:val="15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</w:rPr>
        <w:t>Klientům, kteří si nemohou odpověď přečíst na nástěnkách, ji sdělí sociální pracovnice.</w:t>
      </w:r>
    </w:p>
    <w:p w14:paraId="27D543E0" w14:textId="77777777" w:rsidR="000F6023" w:rsidRPr="00DD6385" w:rsidRDefault="000F6023" w:rsidP="000F6023">
      <w:pPr>
        <w:pStyle w:val="Standard"/>
        <w:numPr>
          <w:ilvl w:val="0"/>
          <w:numId w:val="15"/>
        </w:numPr>
        <w:spacing w:after="60"/>
        <w:ind w:left="714" w:hanging="357"/>
        <w:jc w:val="both"/>
        <w:rPr>
          <w:rFonts w:ascii="Arial" w:hAnsi="Arial"/>
        </w:rPr>
      </w:pPr>
      <w:bookmarkStart w:id="16" w:name="_Hlk198674604"/>
      <w:r w:rsidRPr="00DD6385">
        <w:rPr>
          <w:rFonts w:ascii="Arial" w:hAnsi="Arial"/>
        </w:rPr>
        <w:t>Vznikne-li stěžovateli v důsledku nesprávného postupu Domova majetková újma, je součástí vyřízení stížnosti dohoda s poškozeným o kompenzaci (ve formě finančního nebo materiálního plnění).</w:t>
      </w:r>
    </w:p>
    <w:bookmarkEnd w:id="16"/>
    <w:p w14:paraId="139D1697" w14:textId="77777777" w:rsidR="000F6023" w:rsidRPr="00DD6385" w:rsidRDefault="000F6023" w:rsidP="000F6023">
      <w:pPr>
        <w:pStyle w:val="Nadpis1"/>
        <w:rPr>
          <w:rFonts w:ascii="Arial" w:hAnsi="Arial" w:cs="Arial"/>
          <w:color w:val="auto"/>
          <w:sz w:val="24"/>
          <w:szCs w:val="24"/>
        </w:rPr>
      </w:pPr>
      <w:r w:rsidRPr="00DD6385">
        <w:rPr>
          <w:rFonts w:ascii="Arial" w:hAnsi="Arial" w:cs="Arial"/>
          <w:b/>
          <w:color w:val="auto"/>
          <w:sz w:val="24"/>
          <w:szCs w:val="24"/>
        </w:rPr>
        <w:t>Termíny vyřízení stížnost</w:t>
      </w:r>
      <w:r w:rsidRPr="00DD6385">
        <w:rPr>
          <w:rFonts w:ascii="Arial" w:hAnsi="Arial"/>
          <w:color w:val="auto"/>
          <w:sz w:val="24"/>
          <w:szCs w:val="24"/>
        </w:rPr>
        <w:t>i</w:t>
      </w:r>
    </w:p>
    <w:p w14:paraId="7D6EAA65" w14:textId="77777777" w:rsidR="000F6023" w:rsidRPr="00DD6385" w:rsidRDefault="000F6023" w:rsidP="000F6023">
      <w:pPr>
        <w:pStyle w:val="Standard"/>
        <w:numPr>
          <w:ilvl w:val="0"/>
          <w:numId w:val="19"/>
        </w:numPr>
        <w:spacing w:after="60"/>
        <w:ind w:left="714" w:hanging="357"/>
        <w:jc w:val="both"/>
        <w:rPr>
          <w:rFonts w:ascii="Arial" w:hAnsi="Arial"/>
        </w:rPr>
      </w:pPr>
      <w:r w:rsidRPr="00DD6385">
        <w:rPr>
          <w:rFonts w:ascii="Arial" w:hAnsi="Arial"/>
        </w:rPr>
        <w:t>Ředitel stanoví lhůtu, do které má být stížnost vyřízena.</w:t>
      </w:r>
    </w:p>
    <w:p w14:paraId="198BDDB4" w14:textId="77777777" w:rsidR="000F6023" w:rsidRPr="00DD6385" w:rsidRDefault="000F6023" w:rsidP="000F6023">
      <w:pPr>
        <w:pStyle w:val="Standard"/>
        <w:numPr>
          <w:ilvl w:val="0"/>
          <w:numId w:val="14"/>
        </w:numPr>
        <w:spacing w:after="60"/>
        <w:ind w:left="714" w:hanging="357"/>
        <w:jc w:val="both"/>
        <w:rPr>
          <w:rFonts w:ascii="Arial" w:hAnsi="Arial"/>
        </w:rPr>
      </w:pPr>
      <w:bookmarkStart w:id="17" w:name="_Hlk198674347"/>
      <w:r w:rsidRPr="00DD6385">
        <w:rPr>
          <w:rFonts w:ascii="Arial" w:hAnsi="Arial"/>
          <w:b/>
        </w:rPr>
        <w:t>Každá stížnost musí být vyřízena nejpozději do 30 dnů od doručení.</w:t>
      </w:r>
    </w:p>
    <w:p w14:paraId="25C5035B" w14:textId="77777777" w:rsidR="000F6023" w:rsidRPr="00DD6385" w:rsidRDefault="000F6023" w:rsidP="00DD6385">
      <w:pPr>
        <w:pStyle w:val="Standard"/>
        <w:numPr>
          <w:ilvl w:val="0"/>
          <w:numId w:val="14"/>
        </w:numPr>
        <w:ind w:left="714" w:hanging="357"/>
        <w:jc w:val="both"/>
        <w:rPr>
          <w:rFonts w:ascii="Arial" w:hAnsi="Arial"/>
          <w:bCs/>
        </w:rPr>
      </w:pPr>
      <w:bookmarkStart w:id="18" w:name="_Hlk198674146"/>
      <w:bookmarkEnd w:id="17"/>
      <w:r w:rsidRPr="00DD6385">
        <w:rPr>
          <w:rFonts w:ascii="Arial" w:hAnsi="Arial"/>
          <w:bCs/>
        </w:rPr>
        <w:t xml:space="preserve">V odůvodněných případech, kdy nelze zajistit ve lhůtě 30 dnů podklady pro vyřízení stížnosti, je možno tuto lhůtu prodloužit o dalších 30 dnů, o prodloužení lhůty a důvodech jejího prodloužení Domov povinně informuje stěžovatele. </w:t>
      </w:r>
    </w:p>
    <w:p w14:paraId="38E9D79A" w14:textId="77777777" w:rsidR="000F6023" w:rsidRPr="00DD6385" w:rsidRDefault="000F6023" w:rsidP="00DD6385">
      <w:pPr>
        <w:pStyle w:val="Nadpis1"/>
        <w:spacing w:after="0"/>
        <w:rPr>
          <w:rFonts w:ascii="Arial" w:hAnsi="Arial" w:cs="Arial"/>
          <w:color w:val="auto"/>
          <w:sz w:val="24"/>
          <w:szCs w:val="24"/>
        </w:rPr>
      </w:pPr>
      <w:bookmarkStart w:id="19" w:name="_Hlk199515564"/>
      <w:bookmarkEnd w:id="14"/>
      <w:bookmarkEnd w:id="18"/>
      <w:r w:rsidRPr="00DD6385">
        <w:rPr>
          <w:rFonts w:ascii="Arial" w:hAnsi="Arial" w:cs="Arial"/>
          <w:b/>
          <w:color w:val="auto"/>
          <w:sz w:val="24"/>
          <w:szCs w:val="24"/>
        </w:rPr>
        <w:t xml:space="preserve">Postup při podání žádosti o prověření vyřízení stížnosti  </w:t>
      </w:r>
    </w:p>
    <w:p w14:paraId="072E2A8B" w14:textId="77777777" w:rsidR="000F6023" w:rsidRPr="00DD6385" w:rsidRDefault="000F6023" w:rsidP="000F6023">
      <w:pPr>
        <w:pStyle w:val="Zkladntextodsazen2"/>
        <w:numPr>
          <w:ilvl w:val="0"/>
          <w:numId w:val="28"/>
        </w:numPr>
        <w:spacing w:after="60"/>
        <w:ind w:left="714" w:hanging="357"/>
        <w:jc w:val="both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b/>
          <w:bCs/>
          <w:sz w:val="24"/>
          <w:szCs w:val="24"/>
        </w:rPr>
        <w:t>Stěžovatel</w:t>
      </w:r>
      <w:r w:rsidRPr="00DD6385">
        <w:rPr>
          <w:rFonts w:ascii="Arial" w:hAnsi="Arial"/>
          <w:sz w:val="24"/>
          <w:szCs w:val="24"/>
        </w:rPr>
        <w:t xml:space="preserve">, který </w:t>
      </w:r>
      <w:r w:rsidRPr="00DD6385">
        <w:rPr>
          <w:rFonts w:ascii="Arial" w:hAnsi="Arial"/>
          <w:b/>
          <w:bCs/>
          <w:sz w:val="24"/>
          <w:szCs w:val="24"/>
        </w:rPr>
        <w:t>nesouhlasí</w:t>
      </w:r>
      <w:r w:rsidRPr="00DD6385">
        <w:rPr>
          <w:rFonts w:ascii="Arial" w:hAnsi="Arial"/>
          <w:sz w:val="24"/>
          <w:szCs w:val="24"/>
        </w:rPr>
        <w:t xml:space="preserve"> se způsobem vyřízení své stížnosti nebo jeho stížnost nebyla vyřízena ve stanovené lhůtě, může </w:t>
      </w:r>
      <w:r w:rsidRPr="00DD6385">
        <w:rPr>
          <w:rFonts w:ascii="Arial" w:hAnsi="Arial"/>
          <w:b/>
          <w:bCs/>
          <w:sz w:val="24"/>
          <w:szCs w:val="24"/>
        </w:rPr>
        <w:t>ve lhůtě 60 dnů</w:t>
      </w:r>
      <w:r w:rsidRPr="00DD6385">
        <w:rPr>
          <w:rFonts w:ascii="Arial" w:hAnsi="Arial"/>
          <w:sz w:val="24"/>
          <w:szCs w:val="24"/>
        </w:rPr>
        <w:t xml:space="preserve"> ode dne doručení informace o způsobu jejího vyřízení nebo od uplynutí stanovené lhůty </w:t>
      </w:r>
      <w:r w:rsidRPr="00DD6385">
        <w:rPr>
          <w:rFonts w:ascii="Arial" w:hAnsi="Arial"/>
          <w:b/>
          <w:bCs/>
          <w:sz w:val="24"/>
          <w:szCs w:val="24"/>
        </w:rPr>
        <w:t>požádat Ministerstvo práce a sociálních věcí</w:t>
      </w:r>
      <w:r w:rsidRPr="00DD6385">
        <w:rPr>
          <w:rFonts w:ascii="Arial" w:hAnsi="Arial"/>
          <w:sz w:val="24"/>
          <w:szCs w:val="24"/>
        </w:rPr>
        <w:t xml:space="preserve"> (dále jen ministerstvo) o </w:t>
      </w:r>
      <w:r w:rsidRPr="00DD6385">
        <w:rPr>
          <w:rFonts w:ascii="Arial" w:hAnsi="Arial"/>
          <w:b/>
          <w:bCs/>
          <w:sz w:val="24"/>
          <w:szCs w:val="24"/>
        </w:rPr>
        <w:t>prověření</w:t>
      </w:r>
      <w:r w:rsidRPr="00DD6385">
        <w:rPr>
          <w:rFonts w:ascii="Arial" w:hAnsi="Arial"/>
          <w:sz w:val="24"/>
          <w:szCs w:val="24"/>
        </w:rPr>
        <w:t xml:space="preserve"> této stížnosti. V žádosti stěžovatel uvede důvod, proč o prověření žádá.</w:t>
      </w:r>
    </w:p>
    <w:p w14:paraId="1122C2C8" w14:textId="77777777" w:rsidR="000F6023" w:rsidRPr="00DD6385" w:rsidRDefault="000F6023" w:rsidP="000F6023">
      <w:pPr>
        <w:pStyle w:val="Zkladntextodsazen2"/>
        <w:numPr>
          <w:ilvl w:val="0"/>
          <w:numId w:val="28"/>
        </w:numPr>
        <w:spacing w:after="60"/>
        <w:ind w:left="714" w:hanging="357"/>
        <w:jc w:val="both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 xml:space="preserve">Ministerstvo prověří vyřízení stížnosti do 60 dnů ode dne doručení žádosti. Při prověření je oprávněno si vyžádat vyjádření orgánů veřejné správy i jiných fyzických či právnických osob, jejichž činnost souvisí s poskytováním sociální služby, v takovém případě se lhůta prodlužuje na 90 dnů. Tyto orgány a osoby, včetně Domova, jsou povinny na základě ministerstva </w:t>
      </w:r>
      <w:r w:rsidRPr="00DD6385">
        <w:rPr>
          <w:rFonts w:ascii="Arial" w:hAnsi="Arial"/>
          <w:sz w:val="24"/>
          <w:szCs w:val="24"/>
        </w:rPr>
        <w:br/>
        <w:t>a v jím stanovené lhůtě vyjádření poskytnout.</w:t>
      </w:r>
    </w:p>
    <w:p w14:paraId="7D97338A" w14:textId="77777777" w:rsidR="000F6023" w:rsidRPr="00DD6385" w:rsidRDefault="000F6023" w:rsidP="000F6023">
      <w:pPr>
        <w:pStyle w:val="Zkladntextodsazen2"/>
        <w:numPr>
          <w:ilvl w:val="0"/>
          <w:numId w:val="28"/>
        </w:numPr>
        <w:spacing w:after="60"/>
        <w:ind w:left="714" w:hanging="357"/>
        <w:jc w:val="both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 xml:space="preserve">Ministerstvo následně písemně vyrozumí stěžovatele i poskytovatele sociálních služeb – Domov o výsledku prověření vyřízení stížnosti. Shledá-li žádost o prověření za oprávněnou, uloží ministerstvo poskytovateli povinnost odstranit nevyhovující stav, a to ve stanovené lhůtě </w:t>
      </w:r>
      <w:r w:rsidRPr="00DD6385">
        <w:rPr>
          <w:rFonts w:ascii="Arial" w:hAnsi="Arial"/>
          <w:sz w:val="24"/>
          <w:szCs w:val="24"/>
        </w:rPr>
        <w:lastRenderedPageBreak/>
        <w:t>a následně o tom ministerstvu podat písemnou zprávu, případně podá podnět k dalšímu postupu jinému orgánu veřejné správy. Ministerstvo může žádost o prověření vyřízení stížnosti odložit, jestliže ji shledá zjevně neopodstatněnou, nebo jde-li o stížnost ministerstvem již prověřenou nebo o opakovanou žádost bez nových skutečností. Tuto informaci ministerstvo sdělí písemně stěžovateli.</w:t>
      </w:r>
    </w:p>
    <w:p w14:paraId="60553ECE" w14:textId="77777777" w:rsidR="00646774" w:rsidRPr="00DD6385" w:rsidRDefault="00646774" w:rsidP="00646774">
      <w:pPr>
        <w:pStyle w:val="Zkladntextodsazen2"/>
        <w:jc w:val="both"/>
        <w:rPr>
          <w:rFonts w:ascii="Arial" w:hAnsi="Arial"/>
          <w:sz w:val="6"/>
          <w:szCs w:val="6"/>
        </w:rPr>
      </w:pPr>
    </w:p>
    <w:p w14:paraId="41574FFC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b/>
          <w:bCs/>
          <w:sz w:val="24"/>
          <w:szCs w:val="24"/>
          <w:u w:val="single"/>
        </w:rPr>
      </w:pPr>
      <w:r w:rsidRPr="00DD6385">
        <w:rPr>
          <w:rFonts w:ascii="Arial" w:hAnsi="Arial"/>
          <w:b/>
          <w:bCs/>
          <w:sz w:val="24"/>
          <w:szCs w:val="24"/>
          <w:u w:val="single"/>
        </w:rPr>
        <w:t xml:space="preserve">Kontakty na nadřízené orgány, případně nezávislé instituce, u kterých má stěžovatel právo </w:t>
      </w:r>
      <w:r w:rsidRPr="00DD6385">
        <w:rPr>
          <w:rFonts w:ascii="Arial" w:hAnsi="Arial"/>
          <w:b/>
          <w:bCs/>
          <w:sz w:val="24"/>
          <w:szCs w:val="24"/>
          <w:u w:val="single"/>
        </w:rPr>
        <w:br/>
        <w:t>na odvolání a prověření své stížnosti:</w:t>
      </w:r>
    </w:p>
    <w:p w14:paraId="4DA446A5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12"/>
          <w:szCs w:val="12"/>
        </w:rPr>
      </w:pPr>
    </w:p>
    <w:p w14:paraId="32370873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b/>
          <w:sz w:val="24"/>
          <w:szCs w:val="24"/>
        </w:rPr>
        <w:t>Zřizovatel Domova:</w:t>
      </w:r>
    </w:p>
    <w:p w14:paraId="044BFBD2" w14:textId="4DF9B2E5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b/>
          <w:sz w:val="24"/>
          <w:szCs w:val="24"/>
        </w:rPr>
        <w:t>Městský úřad</w:t>
      </w:r>
      <w:r w:rsidR="00DD6385">
        <w:rPr>
          <w:rFonts w:ascii="Arial" w:hAnsi="Arial"/>
          <w:sz w:val="24"/>
          <w:szCs w:val="24"/>
        </w:rPr>
        <w:t xml:space="preserve"> </w:t>
      </w:r>
      <w:r w:rsidRPr="00DD6385">
        <w:rPr>
          <w:rFonts w:ascii="Arial" w:hAnsi="Arial"/>
          <w:b/>
          <w:bCs/>
          <w:sz w:val="24"/>
          <w:szCs w:val="24"/>
        </w:rPr>
        <w:t>Heřmanův Městec</w:t>
      </w:r>
    </w:p>
    <w:p w14:paraId="72086B2C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>Havlíčkova 801</w:t>
      </w:r>
    </w:p>
    <w:p w14:paraId="4804668D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 xml:space="preserve">538 </w:t>
      </w:r>
      <w:proofErr w:type="gramStart"/>
      <w:r w:rsidRPr="00DD6385">
        <w:rPr>
          <w:rFonts w:ascii="Arial" w:hAnsi="Arial"/>
          <w:sz w:val="24"/>
          <w:szCs w:val="24"/>
        </w:rPr>
        <w:t>03  Heřmanův</w:t>
      </w:r>
      <w:proofErr w:type="gramEnd"/>
      <w:r w:rsidRPr="00DD6385">
        <w:rPr>
          <w:rFonts w:ascii="Arial" w:hAnsi="Arial"/>
          <w:sz w:val="24"/>
          <w:szCs w:val="24"/>
        </w:rPr>
        <w:t xml:space="preserve"> Městec</w:t>
      </w:r>
    </w:p>
    <w:p w14:paraId="6BDF1AE4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>Starosta: úřadující</w:t>
      </w:r>
    </w:p>
    <w:p w14:paraId="69179DB4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>Telefon: 464 603 500</w:t>
      </w:r>
    </w:p>
    <w:p w14:paraId="4A09EC6A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 xml:space="preserve">E-mail: </w:t>
      </w:r>
      <w:hyperlink r:id="rId7" w:history="1">
        <w:r w:rsidRPr="00DD6385">
          <w:rPr>
            <w:rStyle w:val="Hypertextovodkaz"/>
            <w:rFonts w:ascii="Arial" w:hAnsi="Arial"/>
            <w:sz w:val="24"/>
            <w:szCs w:val="24"/>
          </w:rPr>
          <w:t>meu@mesto-hm.cz</w:t>
        </w:r>
      </w:hyperlink>
    </w:p>
    <w:p w14:paraId="79BF792B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12"/>
          <w:szCs w:val="12"/>
        </w:rPr>
      </w:pPr>
    </w:p>
    <w:p w14:paraId="41985E95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bookmarkStart w:id="20" w:name="_Hlk199510001"/>
      <w:r w:rsidRPr="00DD6385">
        <w:rPr>
          <w:rFonts w:ascii="Arial" w:hAnsi="Arial"/>
          <w:b/>
          <w:bCs/>
          <w:sz w:val="24"/>
          <w:szCs w:val="24"/>
        </w:rPr>
        <w:t>Ministerstvo práce a sociálních věcí ČR</w:t>
      </w:r>
    </w:p>
    <w:p w14:paraId="0D714CA1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>Na Poříčním právu 1/376</w:t>
      </w:r>
    </w:p>
    <w:p w14:paraId="4E956F70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 xml:space="preserve">128 </w:t>
      </w:r>
      <w:proofErr w:type="gramStart"/>
      <w:r w:rsidRPr="00DD6385">
        <w:rPr>
          <w:rFonts w:ascii="Arial" w:hAnsi="Arial"/>
          <w:sz w:val="24"/>
          <w:szCs w:val="24"/>
        </w:rPr>
        <w:t>00  Praha</w:t>
      </w:r>
      <w:proofErr w:type="gramEnd"/>
      <w:r w:rsidRPr="00DD6385">
        <w:rPr>
          <w:rFonts w:ascii="Arial" w:hAnsi="Arial"/>
          <w:sz w:val="24"/>
          <w:szCs w:val="24"/>
        </w:rPr>
        <w:t xml:space="preserve"> 2</w:t>
      </w:r>
    </w:p>
    <w:p w14:paraId="55E1094E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>Telefon: 950 191 111</w:t>
      </w:r>
    </w:p>
    <w:p w14:paraId="352EEB93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 xml:space="preserve">e-mail: </w:t>
      </w:r>
      <w:hyperlink r:id="rId8" w:history="1">
        <w:r w:rsidRPr="00DD6385">
          <w:rPr>
            <w:rStyle w:val="Hypertextovodkaz"/>
            <w:rFonts w:ascii="Arial" w:hAnsi="Arial"/>
            <w:sz w:val="24"/>
            <w:szCs w:val="24"/>
          </w:rPr>
          <w:t>posta@mpsv.cz</w:t>
        </w:r>
      </w:hyperlink>
    </w:p>
    <w:bookmarkEnd w:id="20"/>
    <w:p w14:paraId="64103201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12"/>
          <w:szCs w:val="12"/>
        </w:rPr>
      </w:pPr>
    </w:p>
    <w:p w14:paraId="5C5B34C4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b/>
          <w:sz w:val="24"/>
          <w:szCs w:val="24"/>
        </w:rPr>
        <w:t>Český helsinský výbor</w:t>
      </w:r>
    </w:p>
    <w:p w14:paraId="32042C54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>Ostrovského 3</w:t>
      </w:r>
    </w:p>
    <w:p w14:paraId="65256649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 xml:space="preserve">150 </w:t>
      </w:r>
      <w:proofErr w:type="gramStart"/>
      <w:r w:rsidRPr="00DD6385">
        <w:rPr>
          <w:rFonts w:ascii="Arial" w:hAnsi="Arial"/>
          <w:sz w:val="24"/>
          <w:szCs w:val="24"/>
        </w:rPr>
        <w:t>00  Praha</w:t>
      </w:r>
      <w:proofErr w:type="gramEnd"/>
      <w:r w:rsidRPr="00DD6385">
        <w:rPr>
          <w:rFonts w:ascii="Arial" w:hAnsi="Arial"/>
          <w:sz w:val="24"/>
          <w:szCs w:val="24"/>
        </w:rPr>
        <w:t xml:space="preserve"> 5</w:t>
      </w:r>
    </w:p>
    <w:p w14:paraId="66D1DB34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>Telefon: 220 515 188</w:t>
      </w:r>
    </w:p>
    <w:p w14:paraId="1BD34E2F" w14:textId="77777777" w:rsidR="00646774" w:rsidRPr="00DD6385" w:rsidRDefault="00000000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hyperlink r:id="rId9" w:history="1">
        <w:r w:rsidR="00646774" w:rsidRPr="00DD6385">
          <w:rPr>
            <w:rStyle w:val="Internetlink"/>
            <w:rFonts w:ascii="Arial" w:hAnsi="Arial"/>
            <w:sz w:val="24"/>
            <w:szCs w:val="24"/>
          </w:rPr>
          <w:t>http://www.helcom.cz/</w:t>
        </w:r>
      </w:hyperlink>
    </w:p>
    <w:p w14:paraId="146B10F5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 xml:space="preserve">Email: </w:t>
      </w:r>
      <w:hyperlink r:id="rId10" w:history="1">
        <w:r w:rsidRPr="00DD6385">
          <w:rPr>
            <w:rStyle w:val="Internetlink"/>
            <w:rFonts w:ascii="Arial" w:hAnsi="Arial"/>
            <w:sz w:val="24"/>
            <w:szCs w:val="24"/>
          </w:rPr>
          <w:t>seniori@helcom.cz</w:t>
        </w:r>
      </w:hyperlink>
    </w:p>
    <w:p w14:paraId="6A763D1A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12"/>
          <w:szCs w:val="12"/>
        </w:rPr>
      </w:pPr>
    </w:p>
    <w:p w14:paraId="5512EDD4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b/>
          <w:sz w:val="24"/>
          <w:szCs w:val="24"/>
        </w:rPr>
        <w:t>Veřejný ochránce páv (Ombudsman)</w:t>
      </w:r>
    </w:p>
    <w:p w14:paraId="523AC09F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>Údolní 39</w:t>
      </w:r>
    </w:p>
    <w:p w14:paraId="32FC6F1A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 xml:space="preserve">602 </w:t>
      </w:r>
      <w:proofErr w:type="gramStart"/>
      <w:r w:rsidRPr="00DD6385">
        <w:rPr>
          <w:rFonts w:ascii="Arial" w:hAnsi="Arial"/>
          <w:sz w:val="24"/>
          <w:szCs w:val="24"/>
        </w:rPr>
        <w:t>00  Brno</w:t>
      </w:r>
      <w:proofErr w:type="gramEnd"/>
    </w:p>
    <w:p w14:paraId="193EFC09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>Telefon: 542 542 111</w:t>
      </w:r>
    </w:p>
    <w:p w14:paraId="2057929A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 xml:space="preserve">E-mail: </w:t>
      </w:r>
      <w:hyperlink r:id="rId11" w:history="1">
        <w:r w:rsidRPr="00DD6385">
          <w:rPr>
            <w:rStyle w:val="Internetlink"/>
            <w:rFonts w:ascii="Arial" w:hAnsi="Arial"/>
            <w:sz w:val="24"/>
            <w:szCs w:val="24"/>
          </w:rPr>
          <w:t>podatelna@ochrance.cz</w:t>
        </w:r>
      </w:hyperlink>
    </w:p>
    <w:p w14:paraId="5A9FF3A9" w14:textId="77777777" w:rsidR="00646774" w:rsidRPr="00DD6385" w:rsidRDefault="00000000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hyperlink r:id="rId12" w:history="1">
        <w:r w:rsidR="00646774" w:rsidRPr="00DD6385">
          <w:rPr>
            <w:rStyle w:val="Internetlink"/>
            <w:rFonts w:ascii="Arial" w:hAnsi="Arial"/>
            <w:sz w:val="24"/>
            <w:szCs w:val="24"/>
          </w:rPr>
          <w:t>http://www.ochrance.cz</w:t>
        </w:r>
      </w:hyperlink>
    </w:p>
    <w:p w14:paraId="455392CE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b/>
          <w:sz w:val="12"/>
          <w:szCs w:val="12"/>
        </w:rPr>
      </w:pPr>
    </w:p>
    <w:p w14:paraId="3233BEB4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b/>
          <w:sz w:val="24"/>
          <w:szCs w:val="24"/>
        </w:rPr>
        <w:t>Asociace občanských poraden: Občanská poradna Pardubice, o. s.</w:t>
      </w:r>
    </w:p>
    <w:p w14:paraId="0627DF61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>17. listopadu 237</w:t>
      </w:r>
    </w:p>
    <w:p w14:paraId="42B13380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>530 02 Pardubice</w:t>
      </w:r>
    </w:p>
    <w:p w14:paraId="2311963C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>Telefon: 466 989 574</w:t>
      </w:r>
    </w:p>
    <w:p w14:paraId="74BD4260" w14:textId="77777777" w:rsidR="00646774" w:rsidRPr="00DD6385" w:rsidRDefault="00646774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r w:rsidRPr="00DD6385">
        <w:rPr>
          <w:rFonts w:ascii="Arial" w:hAnsi="Arial"/>
          <w:sz w:val="24"/>
          <w:szCs w:val="24"/>
        </w:rPr>
        <w:t xml:space="preserve">Email: </w:t>
      </w:r>
      <w:hyperlink r:id="rId13" w:history="1">
        <w:r w:rsidRPr="00DD6385">
          <w:rPr>
            <w:rStyle w:val="Internetlink"/>
            <w:rFonts w:ascii="Arial" w:hAnsi="Arial"/>
            <w:sz w:val="24"/>
            <w:szCs w:val="24"/>
          </w:rPr>
          <w:t>op.pce@Sseznam.cz</w:t>
        </w:r>
      </w:hyperlink>
    </w:p>
    <w:p w14:paraId="1BA86120" w14:textId="77777777" w:rsidR="00646774" w:rsidRPr="00DD6385" w:rsidRDefault="00000000" w:rsidP="00646774">
      <w:pPr>
        <w:pStyle w:val="Zkladntextodsazen2"/>
        <w:ind w:left="0"/>
        <w:rPr>
          <w:rFonts w:ascii="Arial" w:hAnsi="Arial"/>
          <w:sz w:val="24"/>
          <w:szCs w:val="24"/>
        </w:rPr>
      </w:pPr>
      <w:hyperlink r:id="rId14" w:history="1">
        <w:r w:rsidR="00646774" w:rsidRPr="00DD6385">
          <w:rPr>
            <w:rStyle w:val="Internetlink"/>
            <w:rFonts w:ascii="Arial" w:hAnsi="Arial"/>
            <w:sz w:val="24"/>
            <w:szCs w:val="24"/>
          </w:rPr>
          <w:t>http://www.obcanskaporadnapardubice.cz</w:t>
        </w:r>
      </w:hyperlink>
    </w:p>
    <w:bookmarkEnd w:id="19"/>
    <w:p w14:paraId="51A8F3F2" w14:textId="77777777" w:rsidR="00646774" w:rsidRPr="00DD6385" w:rsidRDefault="00646774" w:rsidP="00CC22A6">
      <w:pPr>
        <w:pStyle w:val="Standard"/>
        <w:jc w:val="both"/>
        <w:rPr>
          <w:rFonts w:hint="eastAsia"/>
        </w:rPr>
      </w:pPr>
    </w:p>
    <w:p w14:paraId="2E59EA17" w14:textId="79156916" w:rsidR="00856F46" w:rsidRPr="00DD6385" w:rsidRDefault="00856F46" w:rsidP="00CC22A6">
      <w:pPr>
        <w:pStyle w:val="Standard"/>
        <w:jc w:val="both"/>
        <w:rPr>
          <w:rFonts w:ascii="Arial" w:hAnsi="Arial"/>
        </w:rPr>
      </w:pPr>
      <w:r w:rsidRPr="00DD6385">
        <w:rPr>
          <w:rFonts w:ascii="Arial" w:hAnsi="Arial"/>
        </w:rPr>
        <w:t>Úplná verze pravidel je k dispozici v kanceláři ředitelky, u všech vedoucích pracovníků jednotlivých odděleních a úseků Domova pro seniory Heřmanův Městec.</w:t>
      </w:r>
    </w:p>
    <w:p w14:paraId="70A1248D" w14:textId="77777777" w:rsidR="000F6023" w:rsidRPr="002220A1" w:rsidRDefault="000F6023" w:rsidP="00CC22A6">
      <w:pPr>
        <w:pStyle w:val="Standard"/>
        <w:jc w:val="both"/>
        <w:rPr>
          <w:rFonts w:ascii="Arial" w:hAnsi="Arial"/>
          <w:sz w:val="12"/>
          <w:szCs w:val="12"/>
        </w:rPr>
      </w:pPr>
    </w:p>
    <w:p w14:paraId="1FBD09F3" w14:textId="77777777" w:rsidR="002220A1" w:rsidRPr="00DD6385" w:rsidRDefault="002220A1" w:rsidP="000F6023">
      <w:pPr>
        <w:pStyle w:val="Standard"/>
        <w:jc w:val="both"/>
        <w:rPr>
          <w:rFonts w:ascii="Arial" w:hAnsi="Arial"/>
        </w:rPr>
      </w:pPr>
    </w:p>
    <w:p w14:paraId="43657C60" w14:textId="35CA4AE8" w:rsidR="000F6023" w:rsidRPr="00DD6385" w:rsidRDefault="000F6023" w:rsidP="000F6023">
      <w:pPr>
        <w:pStyle w:val="Standard"/>
        <w:jc w:val="both"/>
        <w:rPr>
          <w:rFonts w:ascii="Arial" w:hAnsi="Arial"/>
        </w:rPr>
      </w:pPr>
      <w:r w:rsidRPr="00DD6385">
        <w:rPr>
          <w:rFonts w:ascii="Arial" w:hAnsi="Arial"/>
        </w:rPr>
        <w:t xml:space="preserve">V Heřmanově Městci: </w:t>
      </w:r>
      <w:r w:rsidRPr="00DD6385">
        <w:rPr>
          <w:rFonts w:ascii="Arial" w:hAnsi="Arial"/>
        </w:rPr>
        <w:tab/>
      </w:r>
      <w:r w:rsidRPr="00DD6385">
        <w:rPr>
          <w:rFonts w:ascii="Arial" w:hAnsi="Arial"/>
        </w:rPr>
        <w:tab/>
      </w:r>
      <w:r w:rsidRPr="00DD6385">
        <w:rPr>
          <w:rFonts w:ascii="Arial" w:hAnsi="Arial"/>
        </w:rPr>
        <w:tab/>
      </w:r>
      <w:r w:rsidRPr="00DD6385">
        <w:rPr>
          <w:rFonts w:ascii="Arial" w:hAnsi="Arial"/>
        </w:rPr>
        <w:tab/>
      </w:r>
      <w:r w:rsidR="00505D58">
        <w:rPr>
          <w:rFonts w:ascii="Arial" w:hAnsi="Arial"/>
        </w:rPr>
        <w:tab/>
      </w:r>
      <w:r w:rsidRPr="00DD6385">
        <w:rPr>
          <w:rFonts w:ascii="Arial" w:hAnsi="Arial"/>
        </w:rPr>
        <w:t xml:space="preserve">PhDr. Eva </w:t>
      </w:r>
      <w:proofErr w:type="spellStart"/>
      <w:r w:rsidRPr="00DD6385">
        <w:rPr>
          <w:rFonts w:ascii="Arial" w:hAnsi="Arial"/>
        </w:rPr>
        <w:t>Kunátová</w:t>
      </w:r>
      <w:proofErr w:type="spellEnd"/>
      <w:r w:rsidRPr="00DD6385">
        <w:rPr>
          <w:rFonts w:ascii="Arial" w:hAnsi="Arial"/>
        </w:rPr>
        <w:t xml:space="preserve"> Holečková, MBA</w:t>
      </w:r>
    </w:p>
    <w:p w14:paraId="597C41BB" w14:textId="38E186A3" w:rsidR="00DD6385" w:rsidRPr="00DD6385" w:rsidRDefault="000F6023">
      <w:pPr>
        <w:pStyle w:val="Standard"/>
        <w:jc w:val="both"/>
        <w:rPr>
          <w:rFonts w:hint="eastAsia"/>
        </w:rPr>
      </w:pPr>
      <w:r w:rsidRPr="00DD6385">
        <w:rPr>
          <w:rFonts w:ascii="Arial" w:hAnsi="Arial"/>
        </w:rPr>
        <w:tab/>
      </w:r>
      <w:r w:rsidRPr="00DD6385">
        <w:rPr>
          <w:rFonts w:ascii="Arial" w:hAnsi="Arial"/>
        </w:rPr>
        <w:tab/>
      </w:r>
      <w:r w:rsidRPr="00DD6385">
        <w:rPr>
          <w:rFonts w:ascii="Arial" w:hAnsi="Arial"/>
        </w:rPr>
        <w:tab/>
      </w:r>
      <w:r w:rsidRPr="00DD6385">
        <w:rPr>
          <w:rFonts w:ascii="Arial" w:hAnsi="Arial"/>
        </w:rPr>
        <w:tab/>
      </w:r>
      <w:r w:rsidRPr="00DD6385">
        <w:rPr>
          <w:rFonts w:ascii="Arial" w:hAnsi="Arial"/>
        </w:rPr>
        <w:tab/>
      </w:r>
      <w:r w:rsidRPr="00DD6385">
        <w:rPr>
          <w:rFonts w:ascii="Arial" w:hAnsi="Arial"/>
        </w:rPr>
        <w:tab/>
      </w:r>
      <w:r w:rsidRPr="00DD6385">
        <w:rPr>
          <w:rFonts w:ascii="Arial" w:hAnsi="Arial"/>
        </w:rPr>
        <w:tab/>
      </w:r>
      <w:r w:rsidRPr="00DD6385">
        <w:rPr>
          <w:rFonts w:ascii="Arial" w:hAnsi="Arial"/>
        </w:rPr>
        <w:tab/>
      </w:r>
      <w:r w:rsidRPr="00DD6385">
        <w:rPr>
          <w:rFonts w:ascii="Arial" w:hAnsi="Arial"/>
        </w:rPr>
        <w:tab/>
      </w:r>
      <w:r w:rsidRPr="00DD6385">
        <w:rPr>
          <w:rFonts w:ascii="Arial" w:hAnsi="Arial"/>
        </w:rPr>
        <w:tab/>
        <w:t>ředitelka</w:t>
      </w:r>
    </w:p>
    <w:sectPr w:rsidR="00DD6385" w:rsidRPr="00DD6385" w:rsidSect="000F602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E2757" w14:textId="77777777" w:rsidR="0040039E" w:rsidRDefault="0040039E" w:rsidP="00CC22A6">
      <w:pPr>
        <w:spacing w:after="0" w:line="240" w:lineRule="auto"/>
      </w:pPr>
      <w:r>
        <w:separator/>
      </w:r>
    </w:p>
  </w:endnote>
  <w:endnote w:type="continuationSeparator" w:id="0">
    <w:p w14:paraId="7213B7D7" w14:textId="77777777" w:rsidR="0040039E" w:rsidRDefault="0040039E" w:rsidP="00CC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559B4" w14:textId="77777777" w:rsidR="008E176C" w:rsidRDefault="008E176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1924061"/>
      <w:docPartObj>
        <w:docPartGallery w:val="Page Numbers (Bottom of Page)"/>
        <w:docPartUnique/>
      </w:docPartObj>
    </w:sdtPr>
    <w:sdtContent>
      <w:p w14:paraId="0F145A3B" w14:textId="7E16618F" w:rsidR="000F6023" w:rsidRDefault="000F6023" w:rsidP="000F602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277F09" w14:textId="77777777" w:rsidR="000F6023" w:rsidRPr="00BF0A47" w:rsidRDefault="000F6023" w:rsidP="000F6023">
    <w:pPr>
      <w:pStyle w:val="Standard"/>
      <w:spacing w:after="120"/>
      <w:jc w:val="center"/>
      <w:rPr>
        <w:rFonts w:hint="eastAsia"/>
        <w:bCs/>
        <w:i/>
        <w:sz w:val="22"/>
        <w:szCs w:val="22"/>
      </w:rPr>
    </w:pPr>
    <w:r w:rsidRPr="00BF0A47">
      <w:rPr>
        <w:rFonts w:ascii="Arial" w:hAnsi="Arial"/>
        <w:bCs/>
        <w:i/>
        <w:sz w:val="22"/>
        <w:szCs w:val="22"/>
      </w:rPr>
      <w:t>Příloha č. 1 Standardu č. 7 – Stížnosti na poskytování sociální služby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C6DA4" w14:textId="77777777" w:rsidR="008E176C" w:rsidRDefault="008E17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683E8" w14:textId="77777777" w:rsidR="0040039E" w:rsidRDefault="0040039E" w:rsidP="00CC22A6">
      <w:pPr>
        <w:spacing w:after="0" w:line="240" w:lineRule="auto"/>
      </w:pPr>
      <w:r>
        <w:separator/>
      </w:r>
    </w:p>
  </w:footnote>
  <w:footnote w:type="continuationSeparator" w:id="0">
    <w:p w14:paraId="3B957178" w14:textId="77777777" w:rsidR="0040039E" w:rsidRDefault="0040039E" w:rsidP="00CC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4883C" w14:textId="77777777" w:rsidR="008E176C" w:rsidRDefault="008E176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79B5A" w14:textId="77777777" w:rsidR="00CC22A6" w:rsidRDefault="00CC22A6" w:rsidP="00CC22A6">
    <w:pPr>
      <w:pStyle w:val="Zhlav"/>
      <w:tabs>
        <w:tab w:val="clear" w:pos="4536"/>
        <w:tab w:val="clear" w:pos="9072"/>
        <w:tab w:val="left" w:pos="159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9571CA5" wp14:editId="2023BDF4">
          <wp:simplePos x="0" y="0"/>
          <wp:positionH relativeFrom="column">
            <wp:posOffset>244914</wp:posOffset>
          </wp:positionH>
          <wp:positionV relativeFrom="paragraph">
            <wp:posOffset>214093</wp:posOffset>
          </wp:positionV>
          <wp:extent cx="739140" cy="716280"/>
          <wp:effectExtent l="0" t="0" r="3810" b="7620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  <w:tbl>
    <w:tblPr>
      <w:tblW w:w="66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660"/>
    </w:tblGrid>
    <w:tr w:rsidR="00CC22A6" w:rsidRPr="00B80EF7" w14:paraId="68F04C82" w14:textId="77777777" w:rsidTr="00933F88">
      <w:trPr>
        <w:cantSplit/>
        <w:trHeight w:val="709"/>
        <w:jc w:val="center"/>
      </w:trPr>
      <w:tc>
        <w:tcPr>
          <w:tcW w:w="6660" w:type="dxa"/>
          <w:vAlign w:val="center"/>
        </w:tcPr>
        <w:p w14:paraId="501FA456" w14:textId="77777777" w:rsidR="00CC22A6" w:rsidRPr="00B80EF7" w:rsidRDefault="00CC22A6" w:rsidP="00CC22A6">
          <w:pPr>
            <w:pStyle w:val="Zhlav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Domov pro seniory Heřmanův Městec</w:t>
          </w:r>
        </w:p>
      </w:tc>
    </w:tr>
    <w:tr w:rsidR="00CC22A6" w:rsidRPr="009917EE" w14:paraId="47447C08" w14:textId="77777777" w:rsidTr="00933F88">
      <w:trPr>
        <w:cantSplit/>
        <w:trHeight w:val="577"/>
        <w:jc w:val="center"/>
      </w:trPr>
      <w:tc>
        <w:tcPr>
          <w:tcW w:w="6660" w:type="dxa"/>
          <w:vAlign w:val="center"/>
        </w:tcPr>
        <w:p w14:paraId="65B40C30" w14:textId="77777777" w:rsidR="00CC22A6" w:rsidRPr="009917EE" w:rsidRDefault="00CC22A6" w:rsidP="00CC22A6">
          <w:pPr>
            <w:pStyle w:val="Zhlav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U Bažantnice 63, Heřmanův Městec</w:t>
          </w:r>
        </w:p>
      </w:tc>
    </w:tr>
  </w:tbl>
  <w:p w14:paraId="670D8B6D" w14:textId="77777777" w:rsidR="00CC22A6" w:rsidRDefault="00CC22A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F7FA" w14:textId="77777777" w:rsidR="008E176C" w:rsidRDefault="008E17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AED"/>
    <w:multiLevelType w:val="multilevel"/>
    <w:tmpl w:val="8F00659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35803"/>
    <w:multiLevelType w:val="multilevel"/>
    <w:tmpl w:val="61D816CA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C4C6F"/>
    <w:multiLevelType w:val="multilevel"/>
    <w:tmpl w:val="F324694A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1A1430F6"/>
    <w:multiLevelType w:val="multilevel"/>
    <w:tmpl w:val="04F44496"/>
    <w:styleLink w:val="WW8Num3"/>
    <w:lvl w:ilvl="0">
      <w:numFmt w:val="bullet"/>
      <w:lvlText w:val="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4" w15:restartNumberingAfterBreak="0">
    <w:nsid w:val="1B17668E"/>
    <w:multiLevelType w:val="multilevel"/>
    <w:tmpl w:val="497EBA38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1CBF7CF9"/>
    <w:multiLevelType w:val="hybridMultilevel"/>
    <w:tmpl w:val="5C50E33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901F51"/>
    <w:multiLevelType w:val="hybridMultilevel"/>
    <w:tmpl w:val="46F22AEE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1E742CC"/>
    <w:multiLevelType w:val="hybridMultilevel"/>
    <w:tmpl w:val="A226FFE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9FA1FE2"/>
    <w:multiLevelType w:val="hybridMultilevel"/>
    <w:tmpl w:val="C31208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21FDE"/>
    <w:multiLevelType w:val="hybridMultilevel"/>
    <w:tmpl w:val="74E4E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F2A8E"/>
    <w:multiLevelType w:val="hybridMultilevel"/>
    <w:tmpl w:val="9B0A4B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83824"/>
    <w:multiLevelType w:val="multilevel"/>
    <w:tmpl w:val="083084F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85416"/>
    <w:multiLevelType w:val="multilevel"/>
    <w:tmpl w:val="1EF8718E"/>
    <w:styleLink w:val="WW8Num6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63A3031"/>
    <w:multiLevelType w:val="hybridMultilevel"/>
    <w:tmpl w:val="FA24FD9E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6426E82"/>
    <w:multiLevelType w:val="multilevel"/>
    <w:tmpl w:val="6354235C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567103D1"/>
    <w:multiLevelType w:val="multilevel"/>
    <w:tmpl w:val="11B8375C"/>
    <w:styleLink w:val="WW8Num1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61332445"/>
    <w:multiLevelType w:val="hybridMultilevel"/>
    <w:tmpl w:val="310C0E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D3771"/>
    <w:multiLevelType w:val="multilevel"/>
    <w:tmpl w:val="60B46B76"/>
    <w:styleLink w:val="WW8Num2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18" w15:restartNumberingAfterBreak="0">
    <w:nsid w:val="785653A4"/>
    <w:multiLevelType w:val="hybridMultilevel"/>
    <w:tmpl w:val="E1260F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7423D"/>
    <w:multiLevelType w:val="hybridMultilevel"/>
    <w:tmpl w:val="B5DC3C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893121"/>
    <w:multiLevelType w:val="multilevel"/>
    <w:tmpl w:val="E77C2DA0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7EEF6ABC"/>
    <w:multiLevelType w:val="hybridMultilevel"/>
    <w:tmpl w:val="F44E1F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042054">
    <w:abstractNumId w:val="1"/>
  </w:num>
  <w:num w:numId="2" w16cid:durableId="611860807">
    <w:abstractNumId w:val="15"/>
  </w:num>
  <w:num w:numId="3" w16cid:durableId="1393044562">
    <w:abstractNumId w:val="20"/>
  </w:num>
  <w:num w:numId="4" w16cid:durableId="26570412">
    <w:abstractNumId w:val="17"/>
  </w:num>
  <w:num w:numId="5" w16cid:durableId="1584946705">
    <w:abstractNumId w:val="3"/>
  </w:num>
  <w:num w:numId="6" w16cid:durableId="2140801628">
    <w:abstractNumId w:val="1"/>
    <w:lvlOverride w:ilvl="0">
      <w:startOverride w:val="1"/>
    </w:lvlOverride>
  </w:num>
  <w:num w:numId="7" w16cid:durableId="1621909835">
    <w:abstractNumId w:val="15"/>
  </w:num>
  <w:num w:numId="8" w16cid:durableId="1565221720">
    <w:abstractNumId w:val="20"/>
  </w:num>
  <w:num w:numId="9" w16cid:durableId="1712266972">
    <w:abstractNumId w:val="3"/>
  </w:num>
  <w:num w:numId="10" w16cid:durableId="103303993">
    <w:abstractNumId w:val="6"/>
  </w:num>
  <w:num w:numId="11" w16cid:durableId="1048648401">
    <w:abstractNumId w:val="4"/>
  </w:num>
  <w:num w:numId="12" w16cid:durableId="1725332216">
    <w:abstractNumId w:val="11"/>
  </w:num>
  <w:num w:numId="13" w16cid:durableId="2001347521">
    <w:abstractNumId w:val="11"/>
    <w:lvlOverride w:ilvl="0">
      <w:startOverride w:val="1"/>
    </w:lvlOverride>
  </w:num>
  <w:num w:numId="14" w16cid:durableId="1387340718">
    <w:abstractNumId w:val="2"/>
  </w:num>
  <w:num w:numId="15" w16cid:durableId="784420118">
    <w:abstractNumId w:val="0"/>
  </w:num>
  <w:num w:numId="16" w16cid:durableId="1672827828">
    <w:abstractNumId w:val="4"/>
  </w:num>
  <w:num w:numId="17" w16cid:durableId="1615209400">
    <w:abstractNumId w:val="12"/>
  </w:num>
  <w:num w:numId="18" w16cid:durableId="1179277568">
    <w:abstractNumId w:val="12"/>
    <w:lvlOverride w:ilvl="0">
      <w:startOverride w:val="1"/>
    </w:lvlOverride>
  </w:num>
  <w:num w:numId="19" w16cid:durableId="2144805233">
    <w:abstractNumId w:val="2"/>
    <w:lvlOverride w:ilvl="0">
      <w:startOverride w:val="1"/>
    </w:lvlOverride>
  </w:num>
  <w:num w:numId="20" w16cid:durableId="80879886">
    <w:abstractNumId w:val="14"/>
  </w:num>
  <w:num w:numId="21" w16cid:durableId="1312177674">
    <w:abstractNumId w:val="14"/>
  </w:num>
  <w:num w:numId="22" w16cid:durableId="1044522343">
    <w:abstractNumId w:val="7"/>
  </w:num>
  <w:num w:numId="23" w16cid:durableId="1741176059">
    <w:abstractNumId w:val="9"/>
  </w:num>
  <w:num w:numId="24" w16cid:durableId="2113042133">
    <w:abstractNumId w:val="5"/>
  </w:num>
  <w:num w:numId="25" w16cid:durableId="368800878">
    <w:abstractNumId w:val="18"/>
  </w:num>
  <w:num w:numId="26" w16cid:durableId="45446928">
    <w:abstractNumId w:val="19"/>
  </w:num>
  <w:num w:numId="27" w16cid:durableId="1809543591">
    <w:abstractNumId w:val="13"/>
  </w:num>
  <w:num w:numId="28" w16cid:durableId="1177966095">
    <w:abstractNumId w:val="10"/>
  </w:num>
  <w:num w:numId="29" w16cid:durableId="1882159301">
    <w:abstractNumId w:val="21"/>
  </w:num>
  <w:num w:numId="30" w16cid:durableId="678386569">
    <w:abstractNumId w:val="16"/>
  </w:num>
  <w:num w:numId="31" w16cid:durableId="1131826318">
    <w:abstractNumId w:val="8"/>
  </w:num>
  <w:num w:numId="32" w16cid:durableId="1373460205">
    <w:abstractNumId w:val="8"/>
    <w:lvlOverride w:ilvl="0">
      <w:lvl w:ilvl="0" w:tplc="0405000F">
        <w:start w:val="1"/>
        <w:numFmt w:val="decimal"/>
        <w:lvlText w:val="%1."/>
        <w:lvlJc w:val="left"/>
        <w:pPr>
          <w:ind w:left="720" w:hanging="436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33"/>
    <w:rsid w:val="00012CBA"/>
    <w:rsid w:val="000335C9"/>
    <w:rsid w:val="000847CC"/>
    <w:rsid w:val="000F6023"/>
    <w:rsid w:val="00146AED"/>
    <w:rsid w:val="002116B3"/>
    <w:rsid w:val="002220A1"/>
    <w:rsid w:val="003334A6"/>
    <w:rsid w:val="00353F9C"/>
    <w:rsid w:val="0040039E"/>
    <w:rsid w:val="00477F90"/>
    <w:rsid w:val="004B37DC"/>
    <w:rsid w:val="00505D58"/>
    <w:rsid w:val="00626F31"/>
    <w:rsid w:val="00646774"/>
    <w:rsid w:val="00677497"/>
    <w:rsid w:val="007E4F33"/>
    <w:rsid w:val="007F6CDC"/>
    <w:rsid w:val="00856F46"/>
    <w:rsid w:val="00875374"/>
    <w:rsid w:val="008E176C"/>
    <w:rsid w:val="009C00EB"/>
    <w:rsid w:val="00AB5FBE"/>
    <w:rsid w:val="00B20ACD"/>
    <w:rsid w:val="00BF0A47"/>
    <w:rsid w:val="00C072FA"/>
    <w:rsid w:val="00CC22A6"/>
    <w:rsid w:val="00DA5870"/>
    <w:rsid w:val="00DD6385"/>
    <w:rsid w:val="00DF3091"/>
    <w:rsid w:val="00E30600"/>
    <w:rsid w:val="00E44BFF"/>
    <w:rsid w:val="00E95198"/>
    <w:rsid w:val="00EC70AD"/>
    <w:rsid w:val="00FE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DDB9B"/>
  <w15:chartTrackingRefBased/>
  <w15:docId w15:val="{5D19CD84-D393-441D-A899-6FD31F8E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4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4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4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4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4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4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4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4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4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4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4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4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4F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4F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4F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4F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4F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4F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4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4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4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4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4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4F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4F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4F3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4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4F3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4F33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7F6CD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Zkladntextodsazen2">
    <w:name w:val="Body Text Indent 2"/>
    <w:basedOn w:val="Standard"/>
    <w:link w:val="Zkladntextodsazen2Char"/>
    <w:rsid w:val="00677497"/>
    <w:pPr>
      <w:ind w:left="567"/>
    </w:pPr>
    <w:rPr>
      <w:sz w:val="28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77497"/>
    <w:rPr>
      <w:rFonts w:ascii="Liberation Serif" w:eastAsia="NSimSun" w:hAnsi="Liberation Serif" w:cs="Arial"/>
      <w:kern w:val="3"/>
      <w:sz w:val="28"/>
      <w:szCs w:val="20"/>
      <w:lang w:eastAsia="zh-CN" w:bidi="hi-IN"/>
      <w14:ligatures w14:val="none"/>
    </w:rPr>
  </w:style>
  <w:style w:type="numbering" w:customStyle="1" w:styleId="WW8Num16">
    <w:name w:val="WW8Num16"/>
    <w:basedOn w:val="Bezseznamu"/>
    <w:rsid w:val="00677497"/>
    <w:pPr>
      <w:numPr>
        <w:numId w:val="1"/>
      </w:numPr>
    </w:pPr>
  </w:style>
  <w:style w:type="numbering" w:customStyle="1" w:styleId="WW8Num15">
    <w:name w:val="WW8Num15"/>
    <w:basedOn w:val="Bezseznamu"/>
    <w:rsid w:val="00677497"/>
    <w:pPr>
      <w:numPr>
        <w:numId w:val="2"/>
      </w:numPr>
    </w:pPr>
  </w:style>
  <w:style w:type="numbering" w:customStyle="1" w:styleId="WW8Num21">
    <w:name w:val="WW8Num21"/>
    <w:basedOn w:val="Bezseznamu"/>
    <w:rsid w:val="00677497"/>
    <w:pPr>
      <w:numPr>
        <w:numId w:val="3"/>
      </w:numPr>
    </w:pPr>
  </w:style>
  <w:style w:type="numbering" w:customStyle="1" w:styleId="WW8Num2">
    <w:name w:val="WW8Num2"/>
    <w:basedOn w:val="Bezseznamu"/>
    <w:rsid w:val="00677497"/>
    <w:pPr>
      <w:numPr>
        <w:numId w:val="4"/>
      </w:numPr>
    </w:pPr>
  </w:style>
  <w:style w:type="numbering" w:customStyle="1" w:styleId="WW8Num3">
    <w:name w:val="WW8Num3"/>
    <w:basedOn w:val="Bezseznamu"/>
    <w:rsid w:val="00677497"/>
    <w:pPr>
      <w:numPr>
        <w:numId w:val="5"/>
      </w:numPr>
    </w:pPr>
  </w:style>
  <w:style w:type="numbering" w:customStyle="1" w:styleId="WW8Num13">
    <w:name w:val="WW8Num13"/>
    <w:basedOn w:val="Bezseznamu"/>
    <w:rsid w:val="000847CC"/>
    <w:pPr>
      <w:numPr>
        <w:numId w:val="11"/>
      </w:numPr>
    </w:pPr>
  </w:style>
  <w:style w:type="numbering" w:customStyle="1" w:styleId="WW8Num23">
    <w:name w:val="WW8Num23"/>
    <w:basedOn w:val="Bezseznamu"/>
    <w:rsid w:val="002116B3"/>
    <w:pPr>
      <w:numPr>
        <w:numId w:val="12"/>
      </w:numPr>
    </w:pPr>
  </w:style>
  <w:style w:type="numbering" w:customStyle="1" w:styleId="WW8Num24">
    <w:name w:val="WW8Num24"/>
    <w:basedOn w:val="Bezseznamu"/>
    <w:rsid w:val="002116B3"/>
    <w:pPr>
      <w:numPr>
        <w:numId w:val="14"/>
      </w:numPr>
    </w:pPr>
  </w:style>
  <w:style w:type="numbering" w:customStyle="1" w:styleId="WW8Num22">
    <w:name w:val="WW8Num22"/>
    <w:basedOn w:val="Bezseznamu"/>
    <w:rsid w:val="002116B3"/>
    <w:pPr>
      <w:numPr>
        <w:numId w:val="15"/>
      </w:numPr>
    </w:pPr>
  </w:style>
  <w:style w:type="paragraph" w:styleId="Zhlav">
    <w:name w:val="header"/>
    <w:basedOn w:val="Normln"/>
    <w:link w:val="ZhlavChar"/>
    <w:unhideWhenUsed/>
    <w:rsid w:val="00CC2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CC22A6"/>
  </w:style>
  <w:style w:type="paragraph" w:styleId="Zpat">
    <w:name w:val="footer"/>
    <w:basedOn w:val="Normln"/>
    <w:link w:val="ZpatChar"/>
    <w:uiPriority w:val="99"/>
    <w:unhideWhenUsed/>
    <w:rsid w:val="00CC2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22A6"/>
  </w:style>
  <w:style w:type="numbering" w:customStyle="1" w:styleId="WW8Num6">
    <w:name w:val="WW8Num6"/>
    <w:basedOn w:val="Bezseznamu"/>
    <w:rsid w:val="00CC22A6"/>
    <w:pPr>
      <w:numPr>
        <w:numId w:val="17"/>
      </w:numPr>
    </w:pPr>
  </w:style>
  <w:style w:type="paragraph" w:customStyle="1" w:styleId="Stnosti">
    <w:name w:val="Stížnosti"/>
    <w:basedOn w:val="Standard"/>
    <w:rsid w:val="00CC22A6"/>
    <w:pPr>
      <w:jc w:val="both"/>
    </w:pPr>
    <w:rPr>
      <w:b/>
      <w:bCs/>
    </w:rPr>
  </w:style>
  <w:style w:type="character" w:customStyle="1" w:styleId="Internetlink">
    <w:name w:val="Internet link"/>
    <w:rsid w:val="00CC22A6"/>
    <w:rPr>
      <w:color w:val="000080"/>
      <w:u w:val="single"/>
    </w:rPr>
  </w:style>
  <w:style w:type="numbering" w:customStyle="1" w:styleId="WW8Num10">
    <w:name w:val="WW8Num10"/>
    <w:basedOn w:val="Bezseznamu"/>
    <w:rsid w:val="00CC22A6"/>
    <w:pPr>
      <w:numPr>
        <w:numId w:val="20"/>
      </w:numPr>
    </w:pPr>
  </w:style>
  <w:style w:type="character" w:styleId="Hypertextovodkaz">
    <w:name w:val="Hyperlink"/>
    <w:basedOn w:val="Standardnpsmoodstavce"/>
    <w:uiPriority w:val="99"/>
    <w:unhideWhenUsed/>
    <w:rsid w:val="00CC22A6"/>
    <w:rPr>
      <w:color w:val="467886" w:themeColor="hyperlink"/>
      <w:u w:val="single"/>
    </w:rPr>
  </w:style>
  <w:style w:type="paragraph" w:customStyle="1" w:styleId="Default">
    <w:name w:val="Default"/>
    <w:rsid w:val="006467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mpsv.cz" TargetMode="External"/><Relationship Id="rId13" Type="http://schemas.openxmlformats.org/officeDocument/2006/relationships/hyperlink" Target="mailto:op.pce@seznam.cz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meu@mesto-hm.cz" TargetMode="External"/><Relationship Id="rId12" Type="http://schemas.openxmlformats.org/officeDocument/2006/relationships/hyperlink" Target="http://www.ochrance.cz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datelna@ochrance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seniori@helcom.cz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helcom.cz/" TargetMode="External"/><Relationship Id="rId14" Type="http://schemas.openxmlformats.org/officeDocument/2006/relationships/hyperlink" Target="http://www.obcanskaporadnapardubice.cz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1870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dcterms:created xsi:type="dcterms:W3CDTF">2025-05-20T19:17:00Z</dcterms:created>
  <dcterms:modified xsi:type="dcterms:W3CDTF">2025-06-10T07:39:00Z</dcterms:modified>
</cp:coreProperties>
</file>